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DE55" w14:textId="77777777" w:rsidR="001F08BB" w:rsidRPr="00AE4C1B" w:rsidRDefault="001F08BB" w:rsidP="001F08BB">
      <w:pPr>
        <w:pStyle w:val="Texto"/>
        <w:ind w:firstLine="0"/>
        <w:jc w:val="center"/>
        <w:rPr>
          <w:b/>
          <w:i/>
          <w:smallCaps/>
          <w:szCs w:val="36"/>
          <w:lang w:val="es-MX"/>
        </w:rPr>
      </w:pPr>
      <w:r w:rsidRPr="00AE4C1B">
        <w:rPr>
          <w:b/>
          <w:i/>
          <w:smallCaps/>
          <w:szCs w:val="36"/>
          <w:lang w:val="es-MX"/>
        </w:rPr>
        <w:t>CAPITULO I</w:t>
      </w:r>
    </w:p>
    <w:p w14:paraId="4BE29ACA" w14:textId="5A5BB800" w:rsidR="00FE678C" w:rsidRPr="00841807" w:rsidRDefault="00FE678C" w:rsidP="00FE678C">
      <w:pPr>
        <w:pStyle w:val="Texto"/>
        <w:spacing w:line="308" w:lineRule="exact"/>
        <w:ind w:firstLine="0"/>
        <w:jc w:val="right"/>
        <w:rPr>
          <w:color w:val="0000FF"/>
          <w:szCs w:val="18"/>
        </w:rPr>
      </w:pPr>
      <w:r w:rsidRPr="00CC36BC">
        <w:rPr>
          <w:color w:val="0000FF"/>
          <w:szCs w:val="18"/>
        </w:rPr>
        <w:t xml:space="preserve">Última reforma publicada DOF </w:t>
      </w:r>
      <w:r>
        <w:rPr>
          <w:color w:val="0000FF"/>
          <w:szCs w:val="18"/>
        </w:rPr>
        <w:t>02</w:t>
      </w:r>
      <w:r w:rsidRPr="00CC36BC">
        <w:rPr>
          <w:color w:val="0000FF"/>
          <w:szCs w:val="18"/>
        </w:rPr>
        <w:t>-</w:t>
      </w:r>
      <w:r>
        <w:rPr>
          <w:color w:val="0000FF"/>
          <w:szCs w:val="18"/>
        </w:rPr>
        <w:t>0</w:t>
      </w:r>
      <w:r w:rsidRPr="00CC36BC">
        <w:rPr>
          <w:color w:val="0000FF"/>
          <w:szCs w:val="18"/>
        </w:rPr>
        <w:t>1-20</w:t>
      </w:r>
      <w:r>
        <w:rPr>
          <w:color w:val="0000FF"/>
          <w:szCs w:val="18"/>
        </w:rPr>
        <w:t>13</w:t>
      </w:r>
    </w:p>
    <w:p w14:paraId="388E4E07" w14:textId="77777777" w:rsidR="001F08BB" w:rsidRPr="00AE4C1B" w:rsidRDefault="001F08BB" w:rsidP="001F08BB">
      <w:pPr>
        <w:pStyle w:val="Texto"/>
        <w:ind w:firstLine="0"/>
        <w:jc w:val="center"/>
        <w:rPr>
          <w:b/>
          <w:i/>
          <w:smallCaps/>
          <w:szCs w:val="36"/>
          <w:lang w:val="es-MX"/>
        </w:rPr>
      </w:pPr>
      <w:r w:rsidRPr="00AE4C1B">
        <w:rPr>
          <w:b/>
          <w:i/>
          <w:smallCaps/>
          <w:szCs w:val="36"/>
          <w:lang w:val="es-MX"/>
        </w:rPr>
        <w:t>Aspectos Generales del Sistema de Contabilidad Gubernamental</w:t>
      </w:r>
    </w:p>
    <w:p w14:paraId="465432A4" w14:textId="77777777" w:rsidR="001F08BB" w:rsidRPr="00AE4C1B" w:rsidRDefault="001F08BB" w:rsidP="001F08BB">
      <w:pPr>
        <w:pStyle w:val="Texto"/>
        <w:ind w:firstLine="0"/>
        <w:jc w:val="center"/>
        <w:rPr>
          <w:b/>
          <w:szCs w:val="40"/>
        </w:rPr>
      </w:pPr>
      <w:r w:rsidRPr="00AE4C1B">
        <w:rPr>
          <w:b/>
          <w:smallCaps/>
          <w:spacing w:val="20"/>
          <w:szCs w:val="40"/>
          <w:lang w:val="es-MX"/>
        </w:rPr>
        <w:t>Índice</w:t>
      </w:r>
    </w:p>
    <w:p w14:paraId="27279E16" w14:textId="77777777" w:rsidR="001F08BB" w:rsidRPr="00AE4C1B" w:rsidRDefault="001F08BB" w:rsidP="001F08BB">
      <w:pPr>
        <w:pStyle w:val="ROMANOS"/>
        <w:spacing w:line="219" w:lineRule="exact"/>
        <w:rPr>
          <w:smallCaps/>
        </w:rPr>
      </w:pPr>
      <w:r w:rsidRPr="00AE4C1B">
        <w:rPr>
          <w:smallCaps/>
        </w:rPr>
        <w:t>A.</w:t>
      </w:r>
      <w:r w:rsidRPr="00AE4C1B">
        <w:rPr>
          <w:smallCaps/>
        </w:rPr>
        <w:tab/>
        <w:t>Antecedentes sobre Contabilidad Gubernamental</w:t>
      </w:r>
    </w:p>
    <w:p w14:paraId="35E88A09" w14:textId="77777777" w:rsidR="001F08BB" w:rsidRPr="00AE4C1B" w:rsidRDefault="001F08BB" w:rsidP="001F08BB">
      <w:pPr>
        <w:pStyle w:val="ROMANOS"/>
        <w:spacing w:line="219" w:lineRule="exact"/>
        <w:rPr>
          <w:smallCaps/>
        </w:rPr>
      </w:pPr>
      <w:r w:rsidRPr="00AE4C1B">
        <w:rPr>
          <w:smallCaps/>
        </w:rPr>
        <w:t>B.</w:t>
      </w:r>
      <w:r w:rsidRPr="00AE4C1B">
        <w:rPr>
          <w:smallCaps/>
        </w:rPr>
        <w:tab/>
        <w:t>Fundamento Legal de la Contabilidad Gubernamental en México</w:t>
      </w:r>
    </w:p>
    <w:p w14:paraId="35043F28" w14:textId="77777777" w:rsidR="001F08BB" w:rsidRPr="00AE4C1B" w:rsidRDefault="001F08BB" w:rsidP="001F08BB">
      <w:pPr>
        <w:pStyle w:val="ROMANOS"/>
        <w:spacing w:line="219" w:lineRule="exact"/>
        <w:rPr>
          <w:smallCaps/>
        </w:rPr>
      </w:pPr>
      <w:r w:rsidRPr="00AE4C1B">
        <w:rPr>
          <w:smallCaps/>
        </w:rPr>
        <w:t>C.</w:t>
      </w:r>
      <w:r w:rsidRPr="00AE4C1B">
        <w:rPr>
          <w:smallCaps/>
        </w:rPr>
        <w:tab/>
        <w:t>El Sistema de Contabilidad Gubernamental</w:t>
      </w:r>
    </w:p>
    <w:p w14:paraId="7EF7AABC" w14:textId="77777777" w:rsidR="001F08BB" w:rsidRPr="00AE4C1B" w:rsidRDefault="001F08BB" w:rsidP="001F08BB">
      <w:pPr>
        <w:pStyle w:val="ROMANOS"/>
        <w:spacing w:line="219" w:lineRule="exact"/>
        <w:rPr>
          <w:smallCaps/>
        </w:rPr>
      </w:pPr>
      <w:r w:rsidRPr="00AE4C1B">
        <w:rPr>
          <w:smallCaps/>
        </w:rPr>
        <w:t>D.</w:t>
      </w:r>
      <w:r w:rsidRPr="00AE4C1B">
        <w:rPr>
          <w:smallCaps/>
        </w:rPr>
        <w:tab/>
        <w:t>La Contabilidad Gubernamental y los Entes Públicos</w:t>
      </w:r>
    </w:p>
    <w:p w14:paraId="7E5DD9E4" w14:textId="77777777" w:rsidR="001F08BB" w:rsidRPr="00AE4C1B" w:rsidRDefault="001F08BB" w:rsidP="001F08BB">
      <w:pPr>
        <w:pStyle w:val="ROMANOS"/>
        <w:spacing w:line="219" w:lineRule="exact"/>
        <w:rPr>
          <w:smallCaps/>
        </w:rPr>
      </w:pPr>
      <w:r w:rsidRPr="00AE4C1B">
        <w:rPr>
          <w:smallCaps/>
        </w:rPr>
        <w:t>E.</w:t>
      </w:r>
      <w:r w:rsidRPr="00AE4C1B">
        <w:rPr>
          <w:smallCaps/>
        </w:rPr>
        <w:tab/>
        <w:t>La Contabilidad Gubernamental, la Cuenta Pública y la Información Económica</w:t>
      </w:r>
    </w:p>
    <w:p w14:paraId="717CF9BC" w14:textId="77777777" w:rsidR="001F08BB" w:rsidRPr="00AE4C1B" w:rsidRDefault="001F08BB" w:rsidP="001F08BB">
      <w:pPr>
        <w:pStyle w:val="ROMANOS"/>
        <w:spacing w:line="219" w:lineRule="exact"/>
        <w:rPr>
          <w:smallCaps/>
        </w:rPr>
      </w:pPr>
      <w:r w:rsidRPr="00AE4C1B">
        <w:rPr>
          <w:smallCaps/>
        </w:rPr>
        <w:t>F.</w:t>
      </w:r>
      <w:r w:rsidRPr="00AE4C1B">
        <w:rPr>
          <w:smallCaps/>
        </w:rPr>
        <w:tab/>
        <w:t>Objetivos del Sistema de Contabilidad Gubernamental</w:t>
      </w:r>
    </w:p>
    <w:p w14:paraId="62858F84" w14:textId="77777777" w:rsidR="001F08BB" w:rsidRPr="00AE4C1B" w:rsidRDefault="001F08BB" w:rsidP="001F08BB">
      <w:pPr>
        <w:pStyle w:val="ROMANOS"/>
        <w:spacing w:line="219" w:lineRule="exact"/>
        <w:rPr>
          <w:smallCaps/>
        </w:rPr>
      </w:pPr>
      <w:r w:rsidRPr="00AE4C1B">
        <w:rPr>
          <w:smallCaps/>
        </w:rPr>
        <w:t>G.</w:t>
      </w:r>
      <w:r w:rsidRPr="00AE4C1B">
        <w:rPr>
          <w:smallCaps/>
        </w:rPr>
        <w:tab/>
        <w:t>Principales Usuarios de la Información producida por el Sistema de Contabilidad Gubernamental</w:t>
      </w:r>
    </w:p>
    <w:p w14:paraId="38DF9C49" w14:textId="77777777" w:rsidR="001F08BB" w:rsidRPr="00AE4C1B" w:rsidRDefault="001F08BB" w:rsidP="001F08BB">
      <w:pPr>
        <w:pStyle w:val="ROMANOS"/>
        <w:spacing w:line="219" w:lineRule="exact"/>
        <w:rPr>
          <w:smallCaps/>
        </w:rPr>
      </w:pPr>
      <w:r w:rsidRPr="00AE4C1B">
        <w:rPr>
          <w:smallCaps/>
        </w:rPr>
        <w:t>H.</w:t>
      </w:r>
      <w:r w:rsidRPr="00AE4C1B">
        <w:rPr>
          <w:smallCaps/>
        </w:rPr>
        <w:tab/>
        <w:t>Marco Conceptual del Sistema de Contabilidad Gubernamental</w:t>
      </w:r>
    </w:p>
    <w:p w14:paraId="757B747B" w14:textId="77777777" w:rsidR="001F08BB" w:rsidRPr="00AE4C1B" w:rsidRDefault="001F08BB" w:rsidP="001F08BB">
      <w:pPr>
        <w:pStyle w:val="ROMANOS"/>
        <w:spacing w:line="219" w:lineRule="exact"/>
        <w:rPr>
          <w:smallCaps/>
        </w:rPr>
      </w:pPr>
      <w:r w:rsidRPr="00AE4C1B">
        <w:rPr>
          <w:smallCaps/>
        </w:rPr>
        <w:t>I.</w:t>
      </w:r>
      <w:r w:rsidRPr="00AE4C1B">
        <w:rPr>
          <w:smallCaps/>
        </w:rPr>
        <w:tab/>
        <w:t>Postulados Básicos de Contabilidad Gubernamental</w:t>
      </w:r>
    </w:p>
    <w:p w14:paraId="1C309C54" w14:textId="77777777" w:rsidR="001F08BB" w:rsidRPr="00AE4C1B" w:rsidRDefault="001F08BB" w:rsidP="001F08BB">
      <w:pPr>
        <w:pStyle w:val="ROMANOS"/>
        <w:spacing w:line="219" w:lineRule="exact"/>
        <w:rPr>
          <w:smallCaps/>
        </w:rPr>
      </w:pPr>
      <w:r w:rsidRPr="00AE4C1B">
        <w:rPr>
          <w:smallCaps/>
        </w:rPr>
        <w:t>J.</w:t>
      </w:r>
      <w:r w:rsidRPr="00AE4C1B">
        <w:rPr>
          <w:smallCaps/>
        </w:rPr>
        <w:tab/>
        <w:t>Característica Técnicas del Sistema de Contabilidad Gubernamental</w:t>
      </w:r>
    </w:p>
    <w:p w14:paraId="0FEA0FEB" w14:textId="77777777" w:rsidR="001F08BB" w:rsidRPr="00AE4C1B" w:rsidRDefault="001F08BB" w:rsidP="001F08BB">
      <w:pPr>
        <w:pStyle w:val="ROMANOS"/>
        <w:spacing w:line="219" w:lineRule="exact"/>
        <w:rPr>
          <w:smallCaps/>
        </w:rPr>
      </w:pPr>
      <w:r w:rsidRPr="00AE4C1B">
        <w:rPr>
          <w:smallCaps/>
        </w:rPr>
        <w:t>K.</w:t>
      </w:r>
      <w:r w:rsidRPr="00AE4C1B">
        <w:rPr>
          <w:smallCaps/>
        </w:rPr>
        <w:tab/>
        <w:t>Principales Elementos del Sistema de Contabilidad Gubernamental</w:t>
      </w:r>
    </w:p>
    <w:p w14:paraId="21717633" w14:textId="77777777" w:rsidR="001F08BB" w:rsidRPr="00AE4C1B" w:rsidRDefault="001F08BB" w:rsidP="001F08BB">
      <w:pPr>
        <w:pStyle w:val="ROMANOS"/>
        <w:spacing w:line="219" w:lineRule="exact"/>
        <w:rPr>
          <w:smallCaps/>
        </w:rPr>
      </w:pPr>
      <w:r w:rsidRPr="00AE4C1B">
        <w:rPr>
          <w:smallCaps/>
        </w:rPr>
        <w:t>L.</w:t>
      </w:r>
      <w:r w:rsidRPr="00AE4C1B">
        <w:rPr>
          <w:smallCaps/>
        </w:rPr>
        <w:tab/>
        <w:t>Estados Financieros Básicos a Generar por el Sistema y Estructura de los mismos</w:t>
      </w:r>
    </w:p>
    <w:p w14:paraId="18D0557A" w14:textId="77777777" w:rsidR="001F08BB" w:rsidRPr="00AE4C1B" w:rsidRDefault="001F08BB" w:rsidP="001F08BB">
      <w:pPr>
        <w:pStyle w:val="ROMANOS"/>
        <w:spacing w:line="219" w:lineRule="exact"/>
        <w:rPr>
          <w:smallCaps/>
        </w:rPr>
      </w:pPr>
      <w:r w:rsidRPr="00AE4C1B">
        <w:rPr>
          <w:smallCaps/>
        </w:rPr>
        <w:t>M.</w:t>
      </w:r>
      <w:r w:rsidRPr="00AE4C1B">
        <w:rPr>
          <w:smallCaps/>
        </w:rPr>
        <w:tab/>
        <w:t>Cuenta Pública</w:t>
      </w:r>
    </w:p>
    <w:p w14:paraId="0B6BDFB9" w14:textId="77777777" w:rsidR="001F08BB" w:rsidRPr="00AE4C1B" w:rsidRDefault="001F08BB" w:rsidP="001F08BB">
      <w:pPr>
        <w:pStyle w:val="Texto"/>
        <w:spacing w:line="219" w:lineRule="exact"/>
        <w:ind w:firstLine="0"/>
        <w:jc w:val="center"/>
        <w:rPr>
          <w:b/>
          <w:szCs w:val="28"/>
          <w:lang w:val="es-MX"/>
        </w:rPr>
      </w:pPr>
      <w:r w:rsidRPr="00AE4C1B">
        <w:rPr>
          <w:b/>
          <w:szCs w:val="28"/>
          <w:lang w:val="es-MX"/>
        </w:rPr>
        <w:t>CAPITULO I</w:t>
      </w:r>
    </w:p>
    <w:p w14:paraId="44726ABD" w14:textId="77777777" w:rsidR="001F08BB" w:rsidRPr="00AE4C1B" w:rsidRDefault="001F08BB" w:rsidP="001F08BB">
      <w:pPr>
        <w:pStyle w:val="Texto"/>
        <w:spacing w:line="219" w:lineRule="exact"/>
        <w:ind w:firstLine="0"/>
        <w:jc w:val="center"/>
        <w:rPr>
          <w:b/>
          <w:smallCaps/>
          <w:lang w:val="es-MX"/>
        </w:rPr>
      </w:pPr>
      <w:r w:rsidRPr="00AE4C1B">
        <w:rPr>
          <w:b/>
          <w:smallCaps/>
          <w:lang w:val="es-MX"/>
        </w:rPr>
        <w:t>Aspectos Generales del Sistema de Contabilidad Gubernamental</w:t>
      </w:r>
    </w:p>
    <w:p w14:paraId="7475A6C7" w14:textId="77777777" w:rsidR="001F08BB" w:rsidRPr="00AE4C1B" w:rsidRDefault="001F08BB" w:rsidP="001F08BB">
      <w:pPr>
        <w:pStyle w:val="Texto"/>
        <w:spacing w:line="219" w:lineRule="exact"/>
        <w:rPr>
          <w:b/>
          <w:lang w:val="es-MX"/>
        </w:rPr>
      </w:pPr>
      <w:r w:rsidRPr="00AE4C1B">
        <w:rPr>
          <w:b/>
          <w:lang w:val="es-MX"/>
        </w:rPr>
        <w:t>A. Antecedentes sobre la Contabilidad Gubernamental.</w:t>
      </w:r>
    </w:p>
    <w:p w14:paraId="608C237E" w14:textId="77777777" w:rsidR="001F08BB" w:rsidRPr="00AE4C1B" w:rsidRDefault="001F08BB" w:rsidP="001F08BB">
      <w:pPr>
        <w:pStyle w:val="Texto"/>
        <w:spacing w:line="219" w:lineRule="exact"/>
        <w:rPr>
          <w:lang w:val="es-MX"/>
        </w:rPr>
      </w:pPr>
      <w:r w:rsidRPr="00AE4C1B">
        <w:rPr>
          <w:lang w:val="es-MX"/>
        </w:rPr>
        <w:t>La Contabilidad Gubernamental es una rama de la Teoría General de la Contabilidad que se aplica a las organizaciones del sector público, cuya actividad está regulada por un marco constitucional, una base legal y normas técnicas que la caracterizan y la hacen distinta a la que rige para el sector privado.</w:t>
      </w:r>
    </w:p>
    <w:p w14:paraId="7B3A74B5" w14:textId="77777777" w:rsidR="001F08BB" w:rsidRPr="00AE4C1B" w:rsidRDefault="001F08BB" w:rsidP="001F08BB">
      <w:pPr>
        <w:pStyle w:val="Texto"/>
        <w:spacing w:line="219" w:lineRule="exact"/>
        <w:rPr>
          <w:lang w:val="es-MX"/>
        </w:rPr>
      </w:pPr>
      <w:r w:rsidRPr="00AE4C1B">
        <w:rPr>
          <w:lang w:val="es-MX"/>
        </w:rPr>
        <w:t>Las principales diferencias conceptuales, normativas y técnicas entre la contabilidad gubernamental y la del sector privado son las siguientes:</w:t>
      </w:r>
    </w:p>
    <w:p w14:paraId="0C9C3F17" w14:textId="77777777" w:rsidR="001F08BB" w:rsidRPr="00AE4C1B" w:rsidRDefault="001F08BB" w:rsidP="001F08BB">
      <w:pPr>
        <w:pStyle w:val="Texto"/>
        <w:numPr>
          <w:ilvl w:val="0"/>
          <w:numId w:val="3"/>
        </w:numPr>
        <w:spacing w:line="219" w:lineRule="exact"/>
        <w:rPr>
          <w:lang w:val="es-MX"/>
        </w:rPr>
      </w:pPr>
      <w:r w:rsidRPr="00AE4C1B">
        <w:rPr>
          <w:lang w:val="es-MX"/>
        </w:rPr>
        <w:t xml:space="preserve">El objeto de la contabilidad gubernamental es contribuir entre otras a la economía de la hacienda pública; en tanto que, </w:t>
      </w:r>
      <w:proofErr w:type="gramStart"/>
      <w:r w:rsidRPr="00AE4C1B">
        <w:rPr>
          <w:lang w:val="es-MX"/>
        </w:rPr>
        <w:t>las entidades del sector privado está</w:t>
      </w:r>
      <w:proofErr w:type="gramEnd"/>
      <w:r w:rsidRPr="00AE4C1B">
        <w:rPr>
          <w:lang w:val="es-MX"/>
        </w:rPr>
        <w:t xml:space="preserve"> orientada a la economía de la organización.</w:t>
      </w:r>
    </w:p>
    <w:p w14:paraId="612D083B" w14:textId="77777777" w:rsidR="001F08BB" w:rsidRPr="00AE4C1B" w:rsidRDefault="001F08BB" w:rsidP="001F08BB">
      <w:pPr>
        <w:pStyle w:val="Texto"/>
        <w:numPr>
          <w:ilvl w:val="0"/>
          <w:numId w:val="3"/>
        </w:numPr>
        <w:spacing w:line="219" w:lineRule="exact"/>
        <w:rPr>
          <w:lang w:val="es-MX"/>
        </w:rPr>
      </w:pPr>
      <w:r w:rsidRPr="00AE4C1B">
        <w:rPr>
          <w:lang w:val="es-MX"/>
        </w:rPr>
        <w:t>El presupuesto para los entes públicos representa responsabilidades formales y legales, siendo el documento esencial en la asignación, administración y control de recursos; mientras que, en las entidades privadas tiene características estimativas y orientadoras de su funcionamiento.</w:t>
      </w:r>
    </w:p>
    <w:p w14:paraId="17A1A617" w14:textId="77777777" w:rsidR="001F08BB" w:rsidRPr="00AE4C1B" w:rsidRDefault="001F08BB" w:rsidP="001F08BB">
      <w:pPr>
        <w:pStyle w:val="Texto"/>
        <w:numPr>
          <w:ilvl w:val="0"/>
          <w:numId w:val="3"/>
        </w:numPr>
        <w:spacing w:line="219" w:lineRule="exact"/>
        <w:rPr>
          <w:lang w:val="es-MX"/>
        </w:rPr>
      </w:pPr>
      <w:r w:rsidRPr="00AE4C1B">
        <w:rPr>
          <w:lang w:val="es-MX"/>
        </w:rPr>
        <w:t>El proceso de fiscalización de las cuentas públicas está a cargo de los Congresos o Asambleas a través de sus órganos técnicos, en calidad de representantes de la ciudadanía y constituye un ejercicio público de rendición de cuentas. En el ámbito privado la función de control varía según el tipo de organización, sin superar el Consejo de Administración, nombrado por la Asamblea General de Accionista y nunca involucra representantes populares.</w:t>
      </w:r>
    </w:p>
    <w:p w14:paraId="2F6D6DFD" w14:textId="77777777" w:rsidR="001F08BB" w:rsidRPr="00AE4C1B" w:rsidRDefault="001F08BB" w:rsidP="001F08BB">
      <w:pPr>
        <w:pStyle w:val="Texto"/>
        <w:numPr>
          <w:ilvl w:val="0"/>
          <w:numId w:val="3"/>
        </w:numPr>
        <w:spacing w:line="219" w:lineRule="exact"/>
        <w:rPr>
          <w:lang w:val="es-MX"/>
        </w:rPr>
      </w:pPr>
      <w:r w:rsidRPr="00AE4C1B">
        <w:rPr>
          <w:lang w:val="es-MX"/>
        </w:rPr>
        <w:t>La información financiera del sector público es presentada con estricto apego al cumplimiento de la Ley y, en general, sus estados financieros se orientan a informar si la ejecución del presupuesto y de otros movimientos financieros se realizaron dentro de los parámetros legales y técnicos autorizados; mientras que los de la contabilidad empresarial informan sobre la marcha del negocio, su solvencia, y la capacidad de resarcir y retribuir a los propietarios su inversión a través de reembolsos o rendimientos.</w:t>
      </w:r>
    </w:p>
    <w:p w14:paraId="14214E24" w14:textId="77777777" w:rsidR="001F08BB" w:rsidRPr="00AE4C1B" w:rsidRDefault="001F08BB" w:rsidP="001F08BB">
      <w:pPr>
        <w:pStyle w:val="Texto"/>
        <w:numPr>
          <w:ilvl w:val="0"/>
          <w:numId w:val="3"/>
        </w:numPr>
        <w:spacing w:line="219" w:lineRule="exact"/>
        <w:rPr>
          <w:lang w:val="es-MX"/>
        </w:rPr>
      </w:pPr>
      <w:r w:rsidRPr="00AE4C1B">
        <w:rPr>
          <w:lang w:val="es-MX"/>
        </w:rPr>
        <w:t>La información generada por la contabilidad gubernamental es de dominio público, integra el registro de operaciones económicas realizadas con recursos de la sociedad y como tal, informan los resultados de la gestión pública. En la empresa privada es potestad de su estructura organizativa, divulgar los resultados de sus operaciones y el interés se limita a los directamente involucrados con la propiedad de dicha empresa, excepto de las que cotizan en la Bolsa Mexicana de Valores.</w:t>
      </w:r>
    </w:p>
    <w:p w14:paraId="5CBF7CA4" w14:textId="77777777" w:rsidR="001F08BB" w:rsidRPr="00AE4C1B" w:rsidRDefault="001F08BB" w:rsidP="001F08BB">
      <w:pPr>
        <w:pStyle w:val="Texto"/>
        <w:spacing w:line="220" w:lineRule="exact"/>
        <w:rPr>
          <w:lang w:val="es-MX"/>
        </w:rPr>
      </w:pPr>
      <w:r w:rsidRPr="00AE4C1B">
        <w:rPr>
          <w:lang w:val="es-MX"/>
        </w:rPr>
        <w:t>Con las excepciones anteriores, tanto la teoría general de la contabilidad como las normas sobre información financiera que se utilizan para las actividades del sector privado son válidas para la contabilidad gubernamental.</w:t>
      </w:r>
    </w:p>
    <w:p w14:paraId="391D76F2" w14:textId="77777777" w:rsidR="001F08BB" w:rsidRPr="00AE4C1B" w:rsidRDefault="001F08BB" w:rsidP="001F08BB">
      <w:pPr>
        <w:pStyle w:val="Texto"/>
        <w:spacing w:after="50"/>
        <w:rPr>
          <w:lang w:val="es-MX"/>
        </w:rPr>
      </w:pPr>
      <w:r w:rsidRPr="00AE4C1B">
        <w:rPr>
          <w:lang w:val="es-MX"/>
        </w:rPr>
        <w:lastRenderedPageBreak/>
        <w:t xml:space="preserve">La contabilidad de las organizaciones, tanto públicas como privadas, forma parte, a su vez, de un </w:t>
      </w:r>
      <w:proofErr w:type="spellStart"/>
      <w:r w:rsidRPr="00AE4C1B">
        <w:rPr>
          <w:lang w:val="es-MX"/>
        </w:rPr>
        <w:t>macrosistema</w:t>
      </w:r>
      <w:proofErr w:type="spellEnd"/>
      <w:r w:rsidRPr="00AE4C1B">
        <w:rPr>
          <w:lang w:val="es-MX"/>
        </w:rPr>
        <w:t xml:space="preserve">, que es el Sistema de Cuentas Nacionales. Este </w:t>
      </w:r>
      <w:proofErr w:type="spellStart"/>
      <w:r w:rsidRPr="00AE4C1B">
        <w:rPr>
          <w:lang w:val="es-MX"/>
        </w:rPr>
        <w:t>macrosistema</w:t>
      </w:r>
      <w:proofErr w:type="spellEnd"/>
      <w:r w:rsidRPr="00AE4C1B">
        <w:rPr>
          <w:lang w:val="es-MX"/>
        </w:rPr>
        <w:t xml:space="preserve"> contable consolida estados de todos los agentes económicos residentes de un país</w:t>
      </w:r>
      <w:r w:rsidRPr="00AE4C1B">
        <w:rPr>
          <w:position w:val="6"/>
          <w:sz w:val="14"/>
          <w:szCs w:val="14"/>
          <w:lang w:val="es-MX"/>
        </w:rPr>
        <w:footnoteReference w:id="1"/>
      </w:r>
      <w:r w:rsidRPr="00AE4C1B">
        <w:rPr>
          <w:lang w:val="es-MX"/>
        </w:rPr>
        <w:t xml:space="preserve"> y a éstos con el Sector Externo en un período determinado y expone los resultados de las principales variables macroeconómicas nacionales o regionales</w:t>
      </w:r>
      <w:r w:rsidRPr="00AE4C1B">
        <w:rPr>
          <w:position w:val="6"/>
          <w:sz w:val="14"/>
          <w:szCs w:val="14"/>
          <w:lang w:val="es-MX"/>
        </w:rPr>
        <w:footnoteReference w:id="2"/>
      </w:r>
      <w:r w:rsidRPr="00AE4C1B">
        <w:rPr>
          <w:lang w:val="es-MX"/>
        </w:rPr>
        <w:t xml:space="preserve"> por lo que se requiere también de interrelaciones correctamente definidas entre ellos.</w:t>
      </w:r>
    </w:p>
    <w:p w14:paraId="3A68F3D0" w14:textId="77777777" w:rsidR="001F08BB" w:rsidRPr="00AE4C1B" w:rsidRDefault="001F08BB" w:rsidP="001F08BB">
      <w:pPr>
        <w:pStyle w:val="Texto"/>
        <w:spacing w:after="50"/>
        <w:rPr>
          <w:b/>
          <w:lang w:val="es-MX"/>
        </w:rPr>
      </w:pPr>
      <w:r w:rsidRPr="00AE4C1B">
        <w:rPr>
          <w:b/>
          <w:lang w:val="es-MX"/>
        </w:rPr>
        <w:t>B. Fundamento Legal de la Contabilidad Gubernamental en México.</w:t>
      </w:r>
    </w:p>
    <w:p w14:paraId="675E3A7E" w14:textId="77777777" w:rsidR="001F08BB" w:rsidRPr="00AE4C1B" w:rsidRDefault="001F08BB" w:rsidP="001F08BB">
      <w:pPr>
        <w:pStyle w:val="Texto"/>
        <w:spacing w:after="50"/>
        <w:rPr>
          <w:lang w:val="es-MX"/>
        </w:rPr>
      </w:pPr>
      <w:r w:rsidRPr="00AE4C1B">
        <w:rPr>
          <w:lang w:val="es-MX"/>
        </w:rPr>
        <w:t>El Sistema de Contabilidad Gubernamental (SCG) se fundamenta en el Artículo 73, Fracción XXVIII de la Constitución Política de los Estados Unidos Mexicanos que, dentro de las facultades del Congreso, establece las de “expedir leyes en materia de contabilidad gubernamental que regirán la contabilidad pública y la presentación homogénea de información financiera, de ingresos y egresos, así como patrimonial con el fin de garantizar su armonización a nivel nacional”.</w:t>
      </w:r>
    </w:p>
    <w:p w14:paraId="24F6DC00" w14:textId="77777777" w:rsidR="001F08BB" w:rsidRPr="00AE4C1B" w:rsidRDefault="001F08BB" w:rsidP="001F08BB">
      <w:pPr>
        <w:pStyle w:val="Texto"/>
        <w:spacing w:after="50"/>
        <w:rPr>
          <w:lang w:val="es-MX"/>
        </w:rPr>
      </w:pPr>
      <w:r w:rsidRPr="00AE4C1B">
        <w:rPr>
          <w:lang w:val="es-MX"/>
        </w:rPr>
        <w:t>En dicho marco, el Congreso de la Unión aprobó la Ley General de Contabilidad Gubernamental (Ley de Contabilidad) que rige en la materia a los tres órdenes de gobierno y crea el Consejo Nacional de Armonización Contable (CONAC).</w:t>
      </w:r>
    </w:p>
    <w:p w14:paraId="2D62B8E1" w14:textId="77777777" w:rsidR="001F08BB" w:rsidRPr="00AE4C1B" w:rsidRDefault="001F08BB" w:rsidP="001F08BB">
      <w:pPr>
        <w:pStyle w:val="Texto"/>
        <w:spacing w:after="50"/>
        <w:rPr>
          <w:lang w:val="es-MX"/>
        </w:rPr>
      </w:pPr>
      <w:r w:rsidRPr="00AE4C1B">
        <w:rPr>
          <w:lang w:val="es-MX"/>
        </w:rPr>
        <w:t>El Artículo 1 de la Ley de Contabilidad establece que ésta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F5B5127" w14:textId="77777777" w:rsidR="001F08BB" w:rsidRPr="00AE4C1B" w:rsidRDefault="001F08BB" w:rsidP="001F08BB">
      <w:pPr>
        <w:pStyle w:val="Texto"/>
        <w:spacing w:after="50"/>
        <w:rPr>
          <w:lang w:val="es-MX"/>
        </w:rPr>
      </w:pPr>
      <w:r w:rsidRPr="00AE4C1B">
        <w:rPr>
          <w:lang w:val="es-MX"/>
        </w:rPr>
        <w:t>Por otra parte, asigna al CONAC el carácter de órgano de coordinación para la armonización de la contabilidad gubernamental y lo faculta para la emisión de normas contables y lineamientos para la generación de información financiera que aplicarán los entes públicos.</w:t>
      </w:r>
    </w:p>
    <w:p w14:paraId="2D450E99" w14:textId="77777777" w:rsidR="001F08BB" w:rsidRPr="00AE4C1B" w:rsidRDefault="001F08BB" w:rsidP="001F08BB">
      <w:pPr>
        <w:pStyle w:val="Texto"/>
        <w:spacing w:after="50"/>
        <w:rPr>
          <w:b/>
          <w:lang w:val="es-MX"/>
        </w:rPr>
      </w:pPr>
      <w:r w:rsidRPr="00AE4C1B">
        <w:rPr>
          <w:b/>
          <w:lang w:val="es-MX"/>
        </w:rPr>
        <w:t>C. El Sistema de Contabilidad Gubernamental.</w:t>
      </w:r>
    </w:p>
    <w:p w14:paraId="4D4DDDB8" w14:textId="77777777" w:rsidR="001F08BB" w:rsidRPr="00AE4C1B" w:rsidRDefault="001F08BB" w:rsidP="001F08BB">
      <w:pPr>
        <w:pStyle w:val="Texto"/>
        <w:spacing w:after="50"/>
        <w:rPr>
          <w:lang w:val="es-MX"/>
        </w:rPr>
      </w:pPr>
      <w:r w:rsidRPr="00AE4C1B">
        <w:rPr>
          <w:lang w:val="es-MX"/>
        </w:rPr>
        <w:t>El Sistema de Contabilidad Gubernamental (SCG) está conformado por el conjunto de registros, procedimientos, criterios e informes estructurados sobre la base de principios técnicos comunes destinados a captar, valuar, registrar, procesar, exponer e interpretar en forma sistemática,</w:t>
      </w:r>
      <w:r w:rsidRPr="00AE4C1B">
        <w:rPr>
          <w:color w:val="000000"/>
          <w:lang w:val="es-MX"/>
        </w:rPr>
        <w:t xml:space="preserve"> las transacciones, transformaciones y eventos identificables y cuantificables que, derivados de la actividad económica y expresados en términos monetarios, modifican la situación patrimonial de los entes públicos en particular y de las finanzas públicas en general. </w:t>
      </w:r>
      <w:r w:rsidRPr="00AE4C1B">
        <w:rPr>
          <w:lang w:val="es-MX"/>
        </w:rPr>
        <w:t>El SCG, al que deberán sujetarse los entes públicos, registrará de manera armónica, delimitada y específica las operaciones presupuestarias y contables derivadas de la gestión pública, así como otros flujos económicos. De igual forma, generará periódicamente estados financieros de los entes públicos, confiables, oportunos, comprensibles, periódicos y comparables, expresados en términos monetarios.</w:t>
      </w:r>
    </w:p>
    <w:p w14:paraId="3F3FC964" w14:textId="77777777" w:rsidR="001F08BB" w:rsidRPr="00AE4C1B" w:rsidRDefault="001F08BB" w:rsidP="001F08BB">
      <w:pPr>
        <w:pStyle w:val="Texto"/>
        <w:spacing w:after="50"/>
        <w:rPr>
          <w:lang w:val="es-MX"/>
        </w:rPr>
      </w:pPr>
      <w:r w:rsidRPr="00AE4C1B">
        <w:rPr>
          <w:lang w:val="es-MX"/>
        </w:rPr>
        <w:t>El Artículo 34 de la Ley de Contabilidad establece que</w:t>
      </w:r>
      <w:r w:rsidRPr="00AE4C1B">
        <w:rPr>
          <w:b/>
          <w:lang w:val="es-MX"/>
        </w:rPr>
        <w:t xml:space="preserve"> “</w:t>
      </w:r>
      <w:r w:rsidRPr="00AE4C1B">
        <w:rPr>
          <w:lang w:val="es-MX"/>
        </w:rPr>
        <w:t>Los registros contables de los entes públicos se llevarán con base acumulativa”; es decir que, “la contabilización de las transacciones de gasto se hará conforme a la fecha de su realización, independientemente de la de su pago, y la del ingreso se registrará cuando exista jurídicamente el derecho de cobro”.</w:t>
      </w:r>
    </w:p>
    <w:p w14:paraId="0D1DCA3D" w14:textId="77777777" w:rsidR="001F08BB" w:rsidRPr="00AE4C1B" w:rsidRDefault="001F08BB" w:rsidP="001F08BB">
      <w:pPr>
        <w:pStyle w:val="Texto"/>
        <w:spacing w:after="50"/>
        <w:rPr>
          <w:b/>
          <w:lang w:val="es-MX"/>
        </w:rPr>
      </w:pPr>
      <w:r w:rsidRPr="00AE4C1B">
        <w:rPr>
          <w:b/>
          <w:lang w:val="es-MX"/>
        </w:rPr>
        <w:t>D. La Contabilidad Gubernamental y los Entes Públicos.</w:t>
      </w:r>
    </w:p>
    <w:p w14:paraId="4AE42F85" w14:textId="77777777" w:rsidR="001F08BB" w:rsidRPr="00AE4C1B" w:rsidRDefault="001F08BB" w:rsidP="001F08BB">
      <w:pPr>
        <w:pStyle w:val="Texto"/>
        <w:spacing w:after="50"/>
        <w:rPr>
          <w:lang w:val="es-MX"/>
        </w:rPr>
      </w:pPr>
      <w:r w:rsidRPr="00AE4C1B">
        <w:rPr>
          <w:lang w:val="es-MX"/>
        </w:rPr>
        <w:t>La Ley de Contabilidad identifica a los entes públicos de cada orden de gobierno e instituye las normas y responsabilidades de los mismos con respecto a la contabilidad gubernamental.</w:t>
      </w:r>
    </w:p>
    <w:p w14:paraId="2EFFE559" w14:textId="77777777" w:rsidR="001F08BB" w:rsidRPr="00AE4C1B" w:rsidRDefault="001F08BB" w:rsidP="001F08BB">
      <w:pPr>
        <w:pStyle w:val="Texto"/>
        <w:spacing w:after="50"/>
        <w:rPr>
          <w:lang w:val="es-MX"/>
        </w:rPr>
      </w:pPr>
      <w:r w:rsidRPr="00AE4C1B">
        <w:rPr>
          <w:lang w:val="es-MX"/>
        </w:rPr>
        <w:t>El Artículo 4 fracción XII de la Ley de Contabilidad, establece que son “Entes públicos: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2A0E4D9E" w14:textId="77777777" w:rsidR="001F08BB" w:rsidRPr="00AE4C1B" w:rsidRDefault="001F08BB" w:rsidP="001F08BB">
      <w:pPr>
        <w:pStyle w:val="Texto"/>
        <w:spacing w:after="50"/>
        <w:rPr>
          <w:lang w:val="es-MX"/>
        </w:rPr>
      </w:pPr>
      <w:r w:rsidRPr="00AE4C1B">
        <w:rPr>
          <w:lang w:val="es-MX"/>
        </w:rPr>
        <w:t>Por su parte, el Artículo 2 dispone que</w:t>
      </w:r>
      <w:r w:rsidRPr="00AE4C1B">
        <w:rPr>
          <w:b/>
          <w:lang w:val="es-MX"/>
        </w:rPr>
        <w:t xml:space="preserve"> </w:t>
      </w:r>
      <w:r w:rsidRPr="00AE4C1B">
        <w:rPr>
          <w:lang w:val="es-MX"/>
        </w:rPr>
        <w:t>“Los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Dicha contabilidad, tal como lo establece la citada Ley, deberá seguir las mejores prácticas contables nacionales e internacionales en apoyo a las tareas de planeación financiera, control de recursos, análisis y fiscalización. Asimismo, dispone en su Artículo 17 que “cada ente público será responsable de su contabilidad, de la operación del sistema; así como del cumplimiento de lo dispuesto por Ley y las decisiones que emita el Consejo”.</w:t>
      </w:r>
    </w:p>
    <w:p w14:paraId="01C4686A" w14:textId="77777777" w:rsidR="001F08BB" w:rsidRPr="00AE4C1B" w:rsidRDefault="001F08BB" w:rsidP="001F08BB">
      <w:pPr>
        <w:pStyle w:val="Texto"/>
        <w:spacing w:after="50"/>
        <w:rPr>
          <w:lang w:val="es-MX"/>
        </w:rPr>
      </w:pPr>
      <w:r w:rsidRPr="00AE4C1B">
        <w:rPr>
          <w:lang w:val="es-MX"/>
        </w:rPr>
        <w:t>Finalmente, el Artículo 52 señala que los “…entes públicos deberán elaborar los estados de conformidad con las disposiciones normativas y técnicas que emanen de esta Ley o que emita el Consejo”.</w:t>
      </w:r>
    </w:p>
    <w:p w14:paraId="66E65EF5" w14:textId="77777777" w:rsidR="001F08BB" w:rsidRPr="00AE4C1B" w:rsidRDefault="001F08BB" w:rsidP="001F08BB">
      <w:pPr>
        <w:pStyle w:val="Texto"/>
        <w:spacing w:after="77" w:line="220" w:lineRule="exact"/>
        <w:rPr>
          <w:b/>
          <w:lang w:val="es-MX"/>
        </w:rPr>
      </w:pPr>
      <w:r w:rsidRPr="00AE4C1B">
        <w:rPr>
          <w:b/>
          <w:lang w:val="es-MX"/>
        </w:rPr>
        <w:lastRenderedPageBreak/>
        <w:t>E. La Contabilidad Gubernamental, la Cuenta Pública y la Información Económica.</w:t>
      </w:r>
    </w:p>
    <w:p w14:paraId="2ED5BC8B" w14:textId="77777777" w:rsidR="001F08BB" w:rsidRPr="00AE4C1B" w:rsidRDefault="001F08BB" w:rsidP="001F08BB">
      <w:pPr>
        <w:pStyle w:val="Texto"/>
        <w:spacing w:after="77" w:line="220" w:lineRule="exact"/>
        <w:rPr>
          <w:lang w:val="es-MX"/>
        </w:rPr>
      </w:pPr>
      <w:r w:rsidRPr="00AE4C1B">
        <w:rPr>
          <w:lang w:val="es-MX"/>
        </w:rPr>
        <w:t>La Ley de Contabilidad también determina la obligación de generar información económica, entendiendo por ésta, la relacionada con las finanzas públicas y las cuentas nacionales.</w:t>
      </w:r>
    </w:p>
    <w:p w14:paraId="58AEDB50" w14:textId="77777777" w:rsidR="001F08BB" w:rsidRPr="00AE4C1B" w:rsidRDefault="001F08BB" w:rsidP="001F08BB">
      <w:pPr>
        <w:pStyle w:val="Texto"/>
        <w:spacing w:after="77" w:line="220" w:lineRule="exact"/>
        <w:rPr>
          <w:lang w:val="es-MX"/>
        </w:rPr>
      </w:pPr>
      <w:r w:rsidRPr="00AE4C1B">
        <w:rPr>
          <w:lang w:val="es-MX"/>
        </w:rPr>
        <w:t>La norma más clara al respecto, está contenida en el Artículo 46 donde se establece que la contabilidad de los entes públicos permitirá la generación periódica de la siguiente información de tipo económico:</w:t>
      </w:r>
    </w:p>
    <w:p w14:paraId="47207C74" w14:textId="77777777" w:rsidR="001F08BB" w:rsidRPr="00AE4C1B" w:rsidRDefault="001F08BB" w:rsidP="001F08BB">
      <w:pPr>
        <w:pStyle w:val="Texto"/>
        <w:numPr>
          <w:ilvl w:val="0"/>
          <w:numId w:val="4"/>
        </w:numPr>
        <w:spacing w:after="77" w:line="220" w:lineRule="exact"/>
        <w:rPr>
          <w:lang w:val="es-MX"/>
        </w:rPr>
      </w:pPr>
      <w:r w:rsidRPr="00AE4C1B">
        <w:rPr>
          <w:lang w:val="es-MX"/>
        </w:rPr>
        <w:t>“Un flujo de fondos que resuma todas las operaciones y los indicadores de la postura fiscal”.</w:t>
      </w:r>
    </w:p>
    <w:p w14:paraId="445359AA" w14:textId="77777777" w:rsidR="001F08BB" w:rsidRPr="00AE4C1B" w:rsidRDefault="001F08BB" w:rsidP="001F08BB">
      <w:pPr>
        <w:pStyle w:val="Texto"/>
        <w:numPr>
          <w:ilvl w:val="0"/>
          <w:numId w:val="4"/>
        </w:numPr>
        <w:spacing w:after="77" w:line="220" w:lineRule="exact"/>
        <w:rPr>
          <w:lang w:val="es-MX"/>
        </w:rPr>
      </w:pPr>
      <w:r w:rsidRPr="00AE4C1B">
        <w:rPr>
          <w:lang w:val="es-MX"/>
        </w:rPr>
        <w:t>“Información complementaria para generar las cuentas nacionales y atender otros requerimientos provenientes de organismos internacionales de los que México es miembro”.</w:t>
      </w:r>
    </w:p>
    <w:p w14:paraId="4CA39B56" w14:textId="77777777" w:rsidR="001F08BB" w:rsidRPr="00AE4C1B" w:rsidRDefault="001F08BB" w:rsidP="001F08BB">
      <w:pPr>
        <w:pStyle w:val="Texto"/>
        <w:spacing w:after="77" w:line="220" w:lineRule="exact"/>
        <w:rPr>
          <w:lang w:val="es-MX"/>
        </w:rPr>
      </w:pPr>
      <w:r w:rsidRPr="00AE4C1B">
        <w:rPr>
          <w:lang w:val="es-MX"/>
        </w:rPr>
        <w:t>Asimismo, cabe destacar lo establecido en el Artículo 53 de la Ley de Contabilidad respecto a los contenidos mínimos que debe incluir la Cuenta Pública del Gobierno Federal, entre los que señala: el “Análisis cualitativo de los indicadores de la postura fiscal, estableciendo su vínculo con los objetivos y prioridades definidos en la materia, en el programa económico anual”.</w:t>
      </w:r>
    </w:p>
    <w:p w14:paraId="3B8AFE25" w14:textId="77777777" w:rsidR="001F08BB" w:rsidRPr="00AE4C1B" w:rsidRDefault="001F08BB" w:rsidP="001F08BB">
      <w:pPr>
        <w:pStyle w:val="Texto"/>
        <w:spacing w:after="77" w:line="220" w:lineRule="exact"/>
        <w:rPr>
          <w:lang w:val="es-MX"/>
        </w:rPr>
      </w:pPr>
      <w:r w:rsidRPr="00AE4C1B">
        <w:rPr>
          <w:lang w:val="es-MX"/>
        </w:rPr>
        <w:t>Por su parte, las facultades que la Ley de Contabilidad otorga al CONAC en lo relativo a la información económica son las siguientes:</w:t>
      </w:r>
    </w:p>
    <w:p w14:paraId="5E44AB5B" w14:textId="77777777" w:rsidR="001F08BB" w:rsidRPr="00AE4C1B" w:rsidRDefault="001F08BB" w:rsidP="001F08BB">
      <w:pPr>
        <w:pStyle w:val="Texto"/>
        <w:numPr>
          <w:ilvl w:val="0"/>
          <w:numId w:val="5"/>
        </w:numPr>
        <w:spacing w:after="77" w:line="220" w:lineRule="exact"/>
        <w:rPr>
          <w:lang w:val="es-MX"/>
        </w:rPr>
      </w:pPr>
      <w:r w:rsidRPr="00AE4C1B">
        <w:rPr>
          <w:lang w:val="es-MX"/>
        </w:rPr>
        <w:t>“Emitir los requerimientos de información adicionales y los convertidores de las cuentas contables y complementarias, para la generación de información necesaria, en materia de finanzas públicas, para el sistema de cuentas nacionales y otros requerimientos de información de organismos internacionales de los que México es miembro”.</w:t>
      </w:r>
    </w:p>
    <w:p w14:paraId="0B6E9AB4" w14:textId="77777777" w:rsidR="001F08BB" w:rsidRPr="00AE4C1B" w:rsidRDefault="001F08BB" w:rsidP="001F08BB">
      <w:pPr>
        <w:pStyle w:val="Texto"/>
        <w:numPr>
          <w:ilvl w:val="0"/>
          <w:numId w:val="5"/>
        </w:numPr>
        <w:spacing w:after="77" w:line="220" w:lineRule="exact"/>
        <w:rPr>
          <w:lang w:val="es-MX"/>
        </w:rPr>
      </w:pPr>
      <w:r w:rsidRPr="00AE4C1B">
        <w:rPr>
          <w:lang w:val="es-MX"/>
        </w:rPr>
        <w:t>Emitir el marco metodológico para llevar a cabo la integración y análisis de los componentes de las finanzas públicas con relación a los objetivos y prioridades que, en la materia, establezca la planeación del desarrollo, para su integración en la cuenta pública.</w:t>
      </w:r>
    </w:p>
    <w:p w14:paraId="2D319A4C" w14:textId="77777777" w:rsidR="001F08BB" w:rsidRPr="00AE4C1B" w:rsidRDefault="001F08BB" w:rsidP="001F08BB">
      <w:pPr>
        <w:pStyle w:val="Texto"/>
        <w:spacing w:after="77" w:line="220" w:lineRule="exact"/>
        <w:rPr>
          <w:b/>
          <w:lang w:val="es-MX"/>
        </w:rPr>
      </w:pPr>
      <w:r w:rsidRPr="00AE4C1B">
        <w:rPr>
          <w:b/>
          <w:lang w:val="es-MX"/>
        </w:rPr>
        <w:t>F. Objetivos del Sistema de Contabilidad Gubernamental.</w:t>
      </w:r>
    </w:p>
    <w:p w14:paraId="62F92435" w14:textId="77777777" w:rsidR="001F08BB" w:rsidRPr="00AE4C1B" w:rsidRDefault="001F08BB" w:rsidP="001F08BB">
      <w:pPr>
        <w:pStyle w:val="Texto"/>
        <w:spacing w:after="77" w:line="220" w:lineRule="exact"/>
        <w:rPr>
          <w:lang w:val="es-MX"/>
        </w:rPr>
      </w:pPr>
      <w:r w:rsidRPr="00AE4C1B">
        <w:rPr>
          <w:lang w:val="es-MX"/>
        </w:rPr>
        <w:t xml:space="preserve">El CONAC mediante la aprobación del Marco Conceptual ha establecido como objetivos del </w:t>
      </w:r>
      <w:r w:rsidRPr="00AE4C1B">
        <w:rPr>
          <w:b/>
          <w:lang w:val="es-MX"/>
        </w:rPr>
        <w:t>Sistema de Contabilidad Gubernamental</w:t>
      </w:r>
      <w:r w:rsidRPr="00AE4C1B">
        <w:rPr>
          <w:lang w:val="es-MX"/>
        </w:rPr>
        <w:t xml:space="preserve"> (SCG) los siguientes:</w:t>
      </w:r>
    </w:p>
    <w:p w14:paraId="0AEEF3DA" w14:textId="77777777" w:rsidR="001F08BB" w:rsidRPr="00AE4C1B" w:rsidRDefault="001F08BB" w:rsidP="001F08BB">
      <w:pPr>
        <w:pStyle w:val="ROMANOS"/>
        <w:spacing w:after="77" w:line="220" w:lineRule="exact"/>
        <w:rPr>
          <w:b/>
          <w:lang w:val="es-MX"/>
        </w:rPr>
      </w:pPr>
      <w:r w:rsidRPr="00AE4C1B">
        <w:rPr>
          <w:lang w:val="es-MX"/>
        </w:rPr>
        <w:t>a)</w:t>
      </w:r>
      <w:r w:rsidRPr="00AE4C1B">
        <w:rPr>
          <w:lang w:val="es-MX"/>
        </w:rPr>
        <w:tab/>
        <w:t>Facilitar la toma de decisiones con información veraz, oportuna y confiable, tendiente a optimizar el manejo de los recursos;</w:t>
      </w:r>
    </w:p>
    <w:p w14:paraId="0C0DA992" w14:textId="77777777" w:rsidR="001F08BB" w:rsidRPr="00AE4C1B" w:rsidRDefault="001F08BB" w:rsidP="001F08BB">
      <w:pPr>
        <w:pStyle w:val="ROMANOS"/>
        <w:spacing w:after="77" w:line="220" w:lineRule="exact"/>
        <w:rPr>
          <w:lang w:val="es-MX"/>
        </w:rPr>
      </w:pPr>
      <w:r w:rsidRPr="00AE4C1B">
        <w:rPr>
          <w:lang w:val="es-MX"/>
        </w:rPr>
        <w:t>b)</w:t>
      </w:r>
      <w:r w:rsidRPr="00AE4C1B">
        <w:rPr>
          <w:lang w:val="es-MX"/>
        </w:rPr>
        <w:tab/>
        <w:t>Emitir, integrar y/o consolidar los estados financieros, así como producir reportes de todas las operaciones de la Administración Pública;</w:t>
      </w:r>
    </w:p>
    <w:p w14:paraId="032F026F" w14:textId="77777777" w:rsidR="001F08BB" w:rsidRPr="00AE4C1B" w:rsidRDefault="001F08BB" w:rsidP="001F08BB">
      <w:pPr>
        <w:pStyle w:val="ROMANOS"/>
        <w:spacing w:after="77" w:line="220" w:lineRule="exact"/>
        <w:rPr>
          <w:lang w:val="es-MX"/>
        </w:rPr>
      </w:pPr>
      <w:r w:rsidRPr="00AE4C1B">
        <w:rPr>
          <w:lang w:val="es-MX"/>
        </w:rPr>
        <w:t>c)</w:t>
      </w:r>
      <w:r w:rsidRPr="00AE4C1B">
        <w:rPr>
          <w:lang w:val="es-MX"/>
        </w:rPr>
        <w:tab/>
        <w:t>Permitir la adopción de políticas para el manejo eficiente del gasto, orientado al cumplimiento de los fines y objetivos del ente público;</w:t>
      </w:r>
    </w:p>
    <w:p w14:paraId="3D7D1F3C" w14:textId="77777777" w:rsidR="001F08BB" w:rsidRPr="00AE4C1B" w:rsidRDefault="001F08BB" w:rsidP="001F08BB">
      <w:pPr>
        <w:pStyle w:val="ROMANOS"/>
        <w:spacing w:after="77" w:line="220" w:lineRule="exact"/>
        <w:rPr>
          <w:lang w:val="es-MX"/>
        </w:rPr>
      </w:pPr>
      <w:r w:rsidRPr="00AE4C1B">
        <w:rPr>
          <w:lang w:val="es-MX"/>
        </w:rPr>
        <w:t>d)</w:t>
      </w:r>
      <w:r w:rsidRPr="00AE4C1B">
        <w:rPr>
          <w:lang w:val="es-MX"/>
        </w:rPr>
        <w:tab/>
        <w:t>Registrar de manera automática, armónica, delimitada, específica y en tiempo real las operaciones contables y presupuestarias propiciando, con ello, el registro único, simultáneo y homogéneo;</w:t>
      </w:r>
    </w:p>
    <w:p w14:paraId="04242282" w14:textId="77777777" w:rsidR="001F08BB" w:rsidRPr="00AE4C1B" w:rsidRDefault="001F08BB" w:rsidP="001F08BB">
      <w:pPr>
        <w:pStyle w:val="ROMANOS"/>
        <w:spacing w:after="77" w:line="220" w:lineRule="exact"/>
        <w:rPr>
          <w:lang w:val="es-MX"/>
        </w:rPr>
      </w:pPr>
      <w:r w:rsidRPr="00AE4C1B">
        <w:rPr>
          <w:lang w:val="es-MX"/>
        </w:rPr>
        <w:t>e)</w:t>
      </w:r>
      <w:r w:rsidRPr="00AE4C1B">
        <w:rPr>
          <w:lang w:val="es-MX"/>
        </w:rPr>
        <w:tab/>
        <w:t>Atender requerimientos de información de los usuarios en general sobre las finanzas públicas;</w:t>
      </w:r>
    </w:p>
    <w:p w14:paraId="794C9A4F" w14:textId="77777777" w:rsidR="001F08BB" w:rsidRPr="00AE4C1B" w:rsidRDefault="001F08BB" w:rsidP="001F08BB">
      <w:pPr>
        <w:pStyle w:val="ROMANOS"/>
        <w:spacing w:after="77" w:line="220" w:lineRule="exact"/>
        <w:rPr>
          <w:lang w:val="es-MX"/>
        </w:rPr>
      </w:pPr>
      <w:r w:rsidRPr="00AE4C1B">
        <w:rPr>
          <w:lang w:val="es-MX"/>
        </w:rPr>
        <w:t>f)</w:t>
      </w:r>
      <w:r w:rsidRPr="00AE4C1B">
        <w:rPr>
          <w:lang w:val="es-MX"/>
        </w:rPr>
        <w:tab/>
        <w:t>Facilitar el reconocimiento, registro, seguimiento, evaluación y fiscalización de las operaciones de ingresos, gastos, activos, pasivos y patrimoniales de los entes públicos, así como su extinción;</w:t>
      </w:r>
    </w:p>
    <w:p w14:paraId="0AC8B4AD" w14:textId="77777777" w:rsidR="001F08BB" w:rsidRPr="00AE4C1B" w:rsidRDefault="001F08BB" w:rsidP="001F08BB">
      <w:pPr>
        <w:pStyle w:val="ROMANOS"/>
        <w:spacing w:after="77" w:line="220" w:lineRule="exact"/>
        <w:rPr>
          <w:lang w:val="es-MX"/>
        </w:rPr>
      </w:pPr>
      <w:r w:rsidRPr="00AE4C1B">
        <w:rPr>
          <w:lang w:val="es-MX"/>
        </w:rPr>
        <w:t>g)</w:t>
      </w:r>
      <w:r w:rsidRPr="00AE4C1B">
        <w:rPr>
          <w:lang w:val="es-MX"/>
        </w:rPr>
        <w:tab/>
        <w:t>Dar soporte técnico-documental a los registros financieros para su seguimiento, evaluación y fiscalización;</w:t>
      </w:r>
    </w:p>
    <w:p w14:paraId="50C7FA95" w14:textId="77777777" w:rsidR="001F08BB" w:rsidRPr="00AE4C1B" w:rsidRDefault="001F08BB" w:rsidP="001F08BB">
      <w:pPr>
        <w:pStyle w:val="ROMANOS"/>
        <w:spacing w:after="77" w:line="220" w:lineRule="exact"/>
        <w:rPr>
          <w:lang w:val="es-MX"/>
        </w:rPr>
      </w:pPr>
      <w:r w:rsidRPr="00AE4C1B">
        <w:rPr>
          <w:lang w:val="es-MX"/>
        </w:rPr>
        <w:t>h)</w:t>
      </w:r>
      <w:r w:rsidRPr="00AE4C1B">
        <w:rPr>
          <w:lang w:val="es-MX"/>
        </w:rPr>
        <w:tab/>
        <w:t>Permitir una efectiva transparencia en la rendición de cuentas.</w:t>
      </w:r>
    </w:p>
    <w:p w14:paraId="22E506A3" w14:textId="77777777" w:rsidR="001F08BB" w:rsidRPr="00AE4C1B" w:rsidRDefault="001F08BB" w:rsidP="001F08BB">
      <w:pPr>
        <w:pStyle w:val="ROMANOS"/>
        <w:spacing w:after="77" w:line="220" w:lineRule="exact"/>
        <w:rPr>
          <w:lang w:val="es-MX"/>
        </w:rPr>
      </w:pPr>
      <w:r w:rsidRPr="00AE4C1B">
        <w:rPr>
          <w:lang w:val="es-MX"/>
        </w:rPr>
        <w:t>A los que podemos sumar los siguientes:</w:t>
      </w:r>
    </w:p>
    <w:p w14:paraId="473C7341" w14:textId="77777777" w:rsidR="001F08BB" w:rsidRPr="00AE4C1B" w:rsidRDefault="001F08BB" w:rsidP="001F08BB">
      <w:pPr>
        <w:pStyle w:val="ROMANOS"/>
        <w:spacing w:after="77" w:line="220" w:lineRule="exact"/>
        <w:rPr>
          <w:lang w:val="es-MX"/>
        </w:rPr>
      </w:pPr>
      <w:r w:rsidRPr="00AE4C1B">
        <w:rPr>
          <w:lang w:val="es-MX"/>
        </w:rPr>
        <w:t>i)</w:t>
      </w:r>
      <w:r w:rsidRPr="00AE4C1B">
        <w:rPr>
          <w:lang w:val="es-MX"/>
        </w:rPr>
        <w:tab/>
        <w:t>Posibilitar el desarrollo de estudios de investigaciones comparativos entre distintos países que permitan medir la eficiencia en el manejo de los recursos públicos;</w:t>
      </w:r>
    </w:p>
    <w:p w14:paraId="751E6EDC" w14:textId="77777777" w:rsidR="001F08BB" w:rsidRPr="00AE4C1B" w:rsidRDefault="001F08BB" w:rsidP="001F08BB">
      <w:pPr>
        <w:pStyle w:val="ROMANOS"/>
        <w:spacing w:after="77" w:line="220" w:lineRule="exact"/>
        <w:rPr>
          <w:lang w:val="es-MX"/>
        </w:rPr>
      </w:pPr>
      <w:r w:rsidRPr="00AE4C1B">
        <w:rPr>
          <w:lang w:val="es-MX"/>
        </w:rPr>
        <w:t>j)</w:t>
      </w:r>
      <w:r w:rsidRPr="00AE4C1B">
        <w:rPr>
          <w:lang w:val="es-MX"/>
        </w:rPr>
        <w:tab/>
        <w:t>Facilitar el control interno y externo de la gestión pública para garantizar que los recursos se utilicen en forma eficaz, eficiente y con transparencia;</w:t>
      </w:r>
    </w:p>
    <w:p w14:paraId="2B8FDD7E" w14:textId="77777777" w:rsidR="001F08BB" w:rsidRPr="00AE4C1B" w:rsidRDefault="001F08BB" w:rsidP="001F08BB">
      <w:pPr>
        <w:pStyle w:val="ROMANOS"/>
        <w:spacing w:after="77" w:line="220" w:lineRule="exact"/>
        <w:rPr>
          <w:lang w:val="es-MX"/>
        </w:rPr>
      </w:pPr>
      <w:r w:rsidRPr="00AE4C1B">
        <w:rPr>
          <w:lang w:val="es-MX"/>
        </w:rPr>
        <w:t>k)</w:t>
      </w:r>
      <w:r w:rsidRPr="00AE4C1B">
        <w:rPr>
          <w:lang w:val="es-MX"/>
        </w:rPr>
        <w:tab/>
        <w:t>Informar a la sociedad, los resultados de la gestión pública, con el fin de generar conciencia ciudadana respecto del manejo de su patrimonio social y promover la contraloría ciudadana.</w:t>
      </w:r>
    </w:p>
    <w:p w14:paraId="4930F015" w14:textId="77777777" w:rsidR="001F08BB" w:rsidRPr="00AE4C1B" w:rsidRDefault="001F08BB" w:rsidP="001F08BB">
      <w:pPr>
        <w:pStyle w:val="Texto"/>
        <w:spacing w:after="77" w:line="220" w:lineRule="exact"/>
        <w:rPr>
          <w:lang w:val="es-MX"/>
        </w:rPr>
      </w:pPr>
      <w:r w:rsidRPr="00AE4C1B">
        <w:rPr>
          <w:lang w:val="es-MX"/>
        </w:rPr>
        <w:t>Desde el punto de vista de cada uno de los</w:t>
      </w:r>
      <w:r w:rsidRPr="00AE4C1B">
        <w:rPr>
          <w:b/>
          <w:lang w:val="es-MX"/>
        </w:rPr>
        <w:t xml:space="preserve"> entes públicos</w:t>
      </w:r>
      <w:r w:rsidRPr="00AE4C1B">
        <w:rPr>
          <w:lang w:val="es-MX"/>
        </w:rPr>
        <w:t>,</w:t>
      </w:r>
      <w:r w:rsidRPr="00AE4C1B">
        <w:rPr>
          <w:b/>
          <w:lang w:val="es-MX"/>
        </w:rPr>
        <w:t xml:space="preserve"> </w:t>
      </w:r>
      <w:r w:rsidRPr="00AE4C1B">
        <w:rPr>
          <w:lang w:val="es-MX"/>
        </w:rPr>
        <w:t>el SCG se propone alcanzar los siguientes objetivos:</w:t>
      </w:r>
    </w:p>
    <w:p w14:paraId="75773024" w14:textId="77777777" w:rsidR="001F08BB" w:rsidRPr="00AE4C1B" w:rsidRDefault="001F08BB" w:rsidP="001F08BB">
      <w:pPr>
        <w:pStyle w:val="ROMANOS"/>
        <w:spacing w:after="77" w:line="220" w:lineRule="exact"/>
        <w:rPr>
          <w:lang w:val="es-MX"/>
        </w:rPr>
      </w:pPr>
      <w:r w:rsidRPr="00AE4C1B">
        <w:rPr>
          <w:lang w:val="es-MX"/>
        </w:rPr>
        <w:t>a)</w:t>
      </w:r>
      <w:r w:rsidRPr="00AE4C1B">
        <w:rPr>
          <w:lang w:val="es-MX"/>
        </w:rPr>
        <w:tab/>
        <w:t>Registrar de manera automática, armónica, delimitada, específica y en tiempo real las operaciones contables y presupuestarias propiciando, con ello, el registro único, simultáneo y homogéneo;</w:t>
      </w:r>
    </w:p>
    <w:p w14:paraId="787EBF19" w14:textId="77777777" w:rsidR="001F08BB" w:rsidRPr="00AE4C1B" w:rsidRDefault="001F08BB" w:rsidP="001F08BB">
      <w:pPr>
        <w:pStyle w:val="ROMANOS"/>
        <w:spacing w:after="77" w:line="220" w:lineRule="exact"/>
        <w:rPr>
          <w:lang w:val="es-MX"/>
        </w:rPr>
      </w:pPr>
      <w:r w:rsidRPr="00AE4C1B">
        <w:rPr>
          <w:lang w:val="es-MX"/>
        </w:rPr>
        <w:t>b)</w:t>
      </w:r>
      <w:r w:rsidRPr="00AE4C1B">
        <w:rPr>
          <w:lang w:val="es-MX"/>
        </w:rPr>
        <w:tab/>
        <w:t>Producir los estados e información financiera con veracidad, oportunidad y confiabilidad, con el fin de cumplir con la normativa vigente, utilizarla para la toma de decisiones por parte de sus autoridades, apoyar la gestión operativa y satisfacer los requisitos de rendición de cuentas y transparencia fiscal;</w:t>
      </w:r>
    </w:p>
    <w:p w14:paraId="3176232F" w14:textId="77777777" w:rsidR="001F08BB" w:rsidRPr="00AE4C1B" w:rsidRDefault="001F08BB" w:rsidP="001F08BB">
      <w:pPr>
        <w:pStyle w:val="ROMANOS"/>
        <w:spacing w:line="223" w:lineRule="exact"/>
        <w:rPr>
          <w:lang w:val="es-MX"/>
        </w:rPr>
      </w:pPr>
      <w:r w:rsidRPr="00AE4C1B">
        <w:rPr>
          <w:lang w:val="es-MX"/>
        </w:rPr>
        <w:lastRenderedPageBreak/>
        <w:t>c)</w:t>
      </w:r>
      <w:r w:rsidRPr="00AE4C1B">
        <w:rPr>
          <w:lang w:val="es-MX"/>
        </w:rPr>
        <w:tab/>
        <w:t>Permitir la adopción de políticas para el manejo eficiente del gasto y coadyuvar a la evaluación del desempeño del ente y de sus funcionarios;</w:t>
      </w:r>
    </w:p>
    <w:p w14:paraId="1C309AB8" w14:textId="77777777" w:rsidR="001F08BB" w:rsidRPr="00AE4C1B" w:rsidRDefault="001F08BB" w:rsidP="001F08BB">
      <w:pPr>
        <w:pStyle w:val="ROMANOS"/>
        <w:spacing w:line="223" w:lineRule="exact"/>
        <w:rPr>
          <w:lang w:val="es-MX"/>
        </w:rPr>
      </w:pPr>
      <w:r w:rsidRPr="00AE4C1B">
        <w:rPr>
          <w:lang w:val="es-MX"/>
        </w:rPr>
        <w:t>d)</w:t>
      </w:r>
      <w:r w:rsidRPr="00AE4C1B">
        <w:rPr>
          <w:lang w:val="es-MX"/>
        </w:rPr>
        <w:tab/>
        <w:t>Facilitar la evaluación y fiscalización de las operaciones de ingresos, gastos, activos, pasivos y patrimoniales de los entes públicos.</w:t>
      </w:r>
    </w:p>
    <w:p w14:paraId="0FAC33C1" w14:textId="77777777" w:rsidR="001F08BB" w:rsidRPr="00AE4C1B" w:rsidRDefault="001F08BB" w:rsidP="001F08BB">
      <w:pPr>
        <w:pStyle w:val="Texto"/>
        <w:spacing w:line="223" w:lineRule="exact"/>
        <w:rPr>
          <w:lang w:val="es-MX"/>
        </w:rPr>
      </w:pPr>
      <w:r w:rsidRPr="00AE4C1B">
        <w:rPr>
          <w:lang w:val="es-MX"/>
        </w:rPr>
        <w:t>Por su parte, desde el punto de vista de la gestión y situación financiera consolidada</w:t>
      </w:r>
      <w:r w:rsidRPr="00AE4C1B">
        <w:rPr>
          <w:b/>
          <w:lang w:val="es-MX"/>
        </w:rPr>
        <w:t xml:space="preserve"> </w:t>
      </w:r>
      <w:r w:rsidRPr="00AE4C1B">
        <w:rPr>
          <w:lang w:val="es-MX"/>
        </w:rPr>
        <w:t>de los diversos agregados institucionales del Sector Público, el SCG tiene como objetivos:</w:t>
      </w:r>
    </w:p>
    <w:p w14:paraId="5C4A1B59" w14:textId="77777777" w:rsidR="001F08BB" w:rsidRPr="00AE4C1B" w:rsidRDefault="001F08BB" w:rsidP="001F08BB">
      <w:pPr>
        <w:pStyle w:val="ROMANOS"/>
        <w:spacing w:line="223" w:lineRule="exact"/>
        <w:rPr>
          <w:lang w:val="es-MX"/>
        </w:rPr>
      </w:pPr>
      <w:r w:rsidRPr="00AE4C1B">
        <w:rPr>
          <w:lang w:val="es-MX"/>
        </w:rPr>
        <w:t>a)</w:t>
      </w:r>
      <w:r w:rsidRPr="00AE4C1B">
        <w:rPr>
          <w:lang w:val="es-MX"/>
        </w:rPr>
        <w:tab/>
        <w:t>Producir información presupuestaria, contable y económica armonizada, integrada y consolidada para el análisis y la toma de decisiones por parte de los responsables de administrar las finanzas públicas;</w:t>
      </w:r>
    </w:p>
    <w:p w14:paraId="220813EE" w14:textId="77777777" w:rsidR="001F08BB" w:rsidRPr="00AE4C1B" w:rsidRDefault="001F08BB" w:rsidP="001F08BB">
      <w:pPr>
        <w:pStyle w:val="ROMANOS"/>
        <w:spacing w:line="223" w:lineRule="exact"/>
        <w:rPr>
          <w:lang w:val="es-MX"/>
        </w:rPr>
      </w:pPr>
      <w:r w:rsidRPr="00AE4C1B">
        <w:rPr>
          <w:lang w:val="es-MX"/>
        </w:rPr>
        <w:t>b)</w:t>
      </w:r>
      <w:r w:rsidRPr="00AE4C1B">
        <w:rPr>
          <w:lang w:val="es-MX"/>
        </w:rPr>
        <w:tab/>
        <w:t>Producir la Cuenta Pública de acuerdo a los plazos legales;</w:t>
      </w:r>
    </w:p>
    <w:p w14:paraId="2AF148D6" w14:textId="77777777" w:rsidR="001F08BB" w:rsidRPr="00AE4C1B" w:rsidRDefault="001F08BB" w:rsidP="001F08BB">
      <w:pPr>
        <w:pStyle w:val="ROMANOS"/>
        <w:spacing w:line="223" w:lineRule="exact"/>
        <w:rPr>
          <w:lang w:val="es-MX"/>
        </w:rPr>
      </w:pPr>
      <w:r w:rsidRPr="00AE4C1B">
        <w:rPr>
          <w:lang w:val="es-MX"/>
        </w:rPr>
        <w:t>c)</w:t>
      </w:r>
      <w:r w:rsidRPr="00AE4C1B">
        <w:rPr>
          <w:lang w:val="es-MX"/>
        </w:rPr>
        <w:tab/>
        <w:t>Producir información económica ordenada de acuerdo con el sistema de estadísticas de las finanzas públicas;</w:t>
      </w:r>
    </w:p>
    <w:p w14:paraId="0583F623" w14:textId="77777777" w:rsidR="001F08BB" w:rsidRPr="00AE4C1B" w:rsidRDefault="001F08BB" w:rsidP="001F08BB">
      <w:pPr>
        <w:pStyle w:val="ROMANOS"/>
        <w:spacing w:line="223" w:lineRule="exact"/>
        <w:rPr>
          <w:lang w:val="es-MX"/>
        </w:rPr>
      </w:pPr>
      <w:r w:rsidRPr="00AE4C1B">
        <w:rPr>
          <w:lang w:val="es-MX"/>
        </w:rPr>
        <w:t>d)</w:t>
      </w:r>
      <w:r w:rsidRPr="00AE4C1B">
        <w:rPr>
          <w:lang w:val="es-MX"/>
        </w:rPr>
        <w:tab/>
        <w:t>Coadyuvar a generar las cuentas del Gobierno Central del Sistema de Cuentas Nacionales.</w:t>
      </w:r>
    </w:p>
    <w:p w14:paraId="32865FA1" w14:textId="77777777" w:rsidR="001F08BB" w:rsidRPr="00AE4C1B" w:rsidRDefault="001F08BB" w:rsidP="001F08BB">
      <w:pPr>
        <w:pStyle w:val="Texto"/>
        <w:spacing w:line="223" w:lineRule="exact"/>
        <w:rPr>
          <w:b/>
          <w:lang w:val="es-MX"/>
        </w:rPr>
      </w:pPr>
      <w:r w:rsidRPr="00AE4C1B">
        <w:rPr>
          <w:b/>
          <w:lang w:val="es-MX"/>
        </w:rPr>
        <w:t>G. Principales Usuarios de la Información Producida por el SCG.</w:t>
      </w:r>
    </w:p>
    <w:p w14:paraId="680F5ED4" w14:textId="77777777" w:rsidR="001F08BB" w:rsidRPr="00AE4C1B" w:rsidRDefault="001F08BB" w:rsidP="001F08BB">
      <w:pPr>
        <w:pStyle w:val="Texto"/>
        <w:spacing w:line="223" w:lineRule="exact"/>
        <w:rPr>
          <w:lang w:val="es-MX"/>
        </w:rPr>
      </w:pPr>
      <w:r w:rsidRPr="00AE4C1B">
        <w:rPr>
          <w:lang w:val="es-MX"/>
        </w:rPr>
        <w:t>Entre los principales usuarios de la información que produce el SCG, se identifican los siguientes:</w:t>
      </w:r>
    </w:p>
    <w:p w14:paraId="30B5E5D3" w14:textId="77777777" w:rsidR="001F08BB" w:rsidRPr="00AE4C1B" w:rsidRDefault="001F08BB" w:rsidP="001F08BB">
      <w:pPr>
        <w:pStyle w:val="ROMANOS"/>
        <w:spacing w:line="223" w:lineRule="exact"/>
        <w:rPr>
          <w:lang w:val="es-MX"/>
        </w:rPr>
      </w:pPr>
      <w:r w:rsidRPr="00AE4C1B">
        <w:rPr>
          <w:lang w:val="es-MX"/>
        </w:rPr>
        <w:t>a)</w:t>
      </w:r>
      <w:r w:rsidRPr="00AE4C1B">
        <w:rPr>
          <w:lang w:val="es-MX"/>
        </w:rPr>
        <w:tab/>
        <w:t>El H. Congreso de la Unión y las legislaturas de las entidades federativas que requieren de la información financiera para llevar a cabo sus tareas de fiscalización;</w:t>
      </w:r>
    </w:p>
    <w:p w14:paraId="4D3E9E54" w14:textId="77777777" w:rsidR="001F08BB" w:rsidRPr="00AE4C1B" w:rsidRDefault="001F08BB" w:rsidP="001F08BB">
      <w:pPr>
        <w:pStyle w:val="ROMANOS"/>
        <w:spacing w:line="223" w:lineRule="exact"/>
        <w:rPr>
          <w:lang w:val="es-MX"/>
        </w:rPr>
      </w:pPr>
      <w:r w:rsidRPr="00AE4C1B">
        <w:rPr>
          <w:lang w:val="es-MX"/>
        </w:rPr>
        <w:t>b)</w:t>
      </w:r>
      <w:r w:rsidRPr="00AE4C1B">
        <w:rPr>
          <w:lang w:val="es-MX"/>
        </w:rPr>
        <w:tab/>
        <w:t>Los responsables de administrar las finanzas públicas nacionales, estatales y municipales;</w:t>
      </w:r>
    </w:p>
    <w:p w14:paraId="764CCBB6" w14:textId="77777777" w:rsidR="001F08BB" w:rsidRPr="00AE4C1B" w:rsidRDefault="001F08BB" w:rsidP="001F08BB">
      <w:pPr>
        <w:pStyle w:val="ROMANOS"/>
        <w:spacing w:line="223" w:lineRule="exact"/>
        <w:rPr>
          <w:lang w:val="es-MX"/>
        </w:rPr>
      </w:pPr>
      <w:r w:rsidRPr="00AE4C1B">
        <w:rPr>
          <w:lang w:val="es-MX"/>
        </w:rPr>
        <w:t>c)</w:t>
      </w:r>
      <w:r w:rsidRPr="00AE4C1B">
        <w:rPr>
          <w:lang w:val="es-MX"/>
        </w:rPr>
        <w:tab/>
        <w:t>Los organismos de planeación y desarrollo de las políticas públicas, para analizar y evaluar la efectividad de las mismas y orientar nuevas políticas;</w:t>
      </w:r>
    </w:p>
    <w:p w14:paraId="7B300517" w14:textId="77777777" w:rsidR="001F08BB" w:rsidRPr="00AE4C1B" w:rsidRDefault="001F08BB" w:rsidP="001F08BB">
      <w:pPr>
        <w:pStyle w:val="ROMANOS"/>
        <w:spacing w:line="223" w:lineRule="exact"/>
        <w:rPr>
          <w:lang w:val="es-MX"/>
        </w:rPr>
      </w:pPr>
      <w:r w:rsidRPr="00AE4C1B">
        <w:rPr>
          <w:lang w:val="es-MX"/>
        </w:rPr>
        <w:t>d)</w:t>
      </w:r>
      <w:r w:rsidRPr="00AE4C1B">
        <w:rPr>
          <w:lang w:val="es-MX"/>
        </w:rPr>
        <w:tab/>
        <w:t>Los ejecutores del gasto, los responsables de las áreas administrativo/financieras quienes tienen la responsabilidad de ejecutar los programas y proyectos de los entes públicos;</w:t>
      </w:r>
    </w:p>
    <w:p w14:paraId="7C404CD8" w14:textId="77777777" w:rsidR="001F08BB" w:rsidRPr="00AE4C1B" w:rsidRDefault="001F08BB" w:rsidP="001F08BB">
      <w:pPr>
        <w:pStyle w:val="ROMANOS"/>
        <w:spacing w:line="223" w:lineRule="exact"/>
        <w:rPr>
          <w:lang w:val="es-MX"/>
        </w:rPr>
      </w:pPr>
      <w:r w:rsidRPr="00AE4C1B">
        <w:rPr>
          <w:lang w:val="es-MX"/>
        </w:rPr>
        <w:t>e)</w:t>
      </w:r>
      <w:r w:rsidRPr="00AE4C1B">
        <w:rPr>
          <w:lang w:val="es-MX"/>
        </w:rPr>
        <w:tab/>
        <w:t>La Auditoría Superior de la Federación (ASF), la Secretaría de la Función Pública, las entidades estatales de fiscalización, los Órganos de control interno y externo para los fines de revisión y fiscalización de la información financiera de los entes públicos;</w:t>
      </w:r>
    </w:p>
    <w:p w14:paraId="49D106A9" w14:textId="77777777" w:rsidR="001F08BB" w:rsidRPr="00AE4C1B" w:rsidRDefault="001F08BB" w:rsidP="001F08BB">
      <w:pPr>
        <w:pStyle w:val="ROMANOS"/>
        <w:spacing w:line="223" w:lineRule="exact"/>
        <w:rPr>
          <w:lang w:val="es-MX"/>
        </w:rPr>
      </w:pPr>
      <w:r w:rsidRPr="00AE4C1B">
        <w:rPr>
          <w:lang w:val="es-MX"/>
        </w:rPr>
        <w:t>f)</w:t>
      </w:r>
      <w:r w:rsidRPr="00AE4C1B">
        <w:rPr>
          <w:lang w:val="es-MX"/>
        </w:rPr>
        <w:tab/>
        <w:t>Las áreas técnicas del Banco de México, dada la relación existente entre la información fiscal, la monetaria y la balanza de pagos;</w:t>
      </w:r>
    </w:p>
    <w:p w14:paraId="72F95589" w14:textId="77777777" w:rsidR="001F08BB" w:rsidRPr="00AE4C1B" w:rsidRDefault="001F08BB" w:rsidP="001F08BB">
      <w:pPr>
        <w:pStyle w:val="ROMANOS"/>
        <w:spacing w:line="223" w:lineRule="exact"/>
        <w:rPr>
          <w:lang w:val="es-MX"/>
        </w:rPr>
      </w:pPr>
      <w:r w:rsidRPr="00AE4C1B">
        <w:rPr>
          <w:lang w:val="es-MX"/>
        </w:rPr>
        <w:t>g)</w:t>
      </w:r>
      <w:r w:rsidRPr="00AE4C1B">
        <w:rPr>
          <w:lang w:val="es-MX"/>
        </w:rPr>
        <w:tab/>
        <w:t>Los órganos financieros nacionales e internacionales que contribuyen con el financiamiento de programas o proyectos;</w:t>
      </w:r>
    </w:p>
    <w:p w14:paraId="6253684C" w14:textId="77777777" w:rsidR="001F08BB" w:rsidRPr="00AE4C1B" w:rsidRDefault="001F08BB" w:rsidP="001F08BB">
      <w:pPr>
        <w:pStyle w:val="ROMANOS"/>
        <w:spacing w:line="223" w:lineRule="exact"/>
        <w:rPr>
          <w:lang w:val="es-MX"/>
        </w:rPr>
      </w:pPr>
      <w:r w:rsidRPr="00AE4C1B">
        <w:rPr>
          <w:lang w:val="es-MX"/>
        </w:rPr>
        <w:t>h)</w:t>
      </w:r>
      <w:r w:rsidRPr="00AE4C1B">
        <w:rPr>
          <w:lang w:val="es-MX"/>
        </w:rPr>
        <w:tab/>
        <w:t>Analistas económicos y fiscales especialistas en el seguimiento y evaluación de la gestión pública;</w:t>
      </w:r>
    </w:p>
    <w:p w14:paraId="34D50B72" w14:textId="77777777" w:rsidR="001F08BB" w:rsidRPr="00AE4C1B" w:rsidRDefault="001F08BB" w:rsidP="001F08BB">
      <w:pPr>
        <w:pStyle w:val="ROMANOS"/>
        <w:spacing w:line="223" w:lineRule="exact"/>
        <w:rPr>
          <w:lang w:val="es-MX"/>
        </w:rPr>
      </w:pPr>
      <w:r w:rsidRPr="00AE4C1B">
        <w:rPr>
          <w:lang w:val="es-MX"/>
        </w:rPr>
        <w:t>i)</w:t>
      </w:r>
      <w:r w:rsidRPr="00AE4C1B">
        <w:rPr>
          <w:lang w:val="es-MX"/>
        </w:rPr>
        <w:tab/>
        <w:t>Entidades especializadas en calificar la calidad crediticia de los entes públicos;</w:t>
      </w:r>
    </w:p>
    <w:p w14:paraId="6C24D41A" w14:textId="77777777" w:rsidR="001F08BB" w:rsidRPr="00AE4C1B" w:rsidRDefault="001F08BB" w:rsidP="001F08BB">
      <w:pPr>
        <w:pStyle w:val="ROMANOS"/>
        <w:spacing w:line="223" w:lineRule="exact"/>
        <w:rPr>
          <w:lang w:val="es-MX"/>
        </w:rPr>
      </w:pPr>
      <w:r w:rsidRPr="00AE4C1B">
        <w:rPr>
          <w:lang w:val="es-MX"/>
        </w:rPr>
        <w:t>j)</w:t>
      </w:r>
      <w:r w:rsidRPr="00AE4C1B">
        <w:rPr>
          <w:lang w:val="es-MX"/>
        </w:rPr>
        <w:tab/>
        <w:t>Los inversionistas externos que requieren conocer el grado de estabilidad de las finanzas públicas, para tomar decisiones respecto de futuras inversiones;</w:t>
      </w:r>
    </w:p>
    <w:p w14:paraId="5BE9D26B" w14:textId="77777777" w:rsidR="001F08BB" w:rsidRPr="00AE4C1B" w:rsidRDefault="001F08BB" w:rsidP="001F08BB">
      <w:pPr>
        <w:pStyle w:val="ROMANOS"/>
        <w:spacing w:line="223" w:lineRule="exact"/>
        <w:rPr>
          <w:lang w:val="es-MX"/>
        </w:rPr>
      </w:pPr>
      <w:r w:rsidRPr="00AE4C1B">
        <w:rPr>
          <w:lang w:val="es-MX"/>
        </w:rPr>
        <w:t>k)</w:t>
      </w:r>
      <w:r w:rsidRPr="00AE4C1B">
        <w:rPr>
          <w:lang w:val="es-MX"/>
        </w:rPr>
        <w:tab/>
        <w:t>La sociedad civil en general, que demanda información sobre la gestión y situación contable, presupuestaria y económica de los entes públicos y de los diferentes agregados institucionales del Sector Público.</w:t>
      </w:r>
    </w:p>
    <w:p w14:paraId="343A3F25" w14:textId="77777777" w:rsidR="001F08BB" w:rsidRPr="00AE4C1B" w:rsidRDefault="001F08BB" w:rsidP="001F08BB">
      <w:pPr>
        <w:pStyle w:val="Texto"/>
        <w:spacing w:line="223" w:lineRule="exact"/>
        <w:rPr>
          <w:b/>
          <w:lang w:val="es-MX"/>
        </w:rPr>
      </w:pPr>
      <w:r w:rsidRPr="00AE4C1B">
        <w:rPr>
          <w:b/>
          <w:lang w:val="es-MX"/>
        </w:rPr>
        <w:t>H. Marco Conceptual del SCG.</w:t>
      </w:r>
    </w:p>
    <w:p w14:paraId="399533FA" w14:textId="77777777" w:rsidR="001F08BB" w:rsidRPr="00AE4C1B" w:rsidRDefault="001F08BB" w:rsidP="001F08BB">
      <w:pPr>
        <w:pStyle w:val="Texto"/>
        <w:spacing w:line="223" w:lineRule="exact"/>
        <w:rPr>
          <w:lang w:val="es-MX"/>
        </w:rPr>
      </w:pPr>
      <w:r w:rsidRPr="00AE4C1B">
        <w:rPr>
          <w:lang w:val="es-MX"/>
        </w:rPr>
        <w:t>El Marco Conceptual de Contabilidad Gubernamental (MCCG), desarrolla los aspectos básicos del SCG para los entes públicos, erigiéndose en la referencia teórica que define, delimita, interrelaciona e integra de forma lógico-deductiva sus objetivos y fundamentos. Además, establece los criterios necesarios para el desarrollo de normas, valuación, contabilización, obtención y presentación de información contable, presupuestaria y económica, en forma clara, oportuna, confiable y comparable, para satisfacer las necesidades de los usuarios.</w:t>
      </w:r>
    </w:p>
    <w:p w14:paraId="2BF7C6E0" w14:textId="77777777" w:rsidR="001F08BB" w:rsidRPr="00AE4C1B" w:rsidRDefault="001F08BB" w:rsidP="001F08BB">
      <w:pPr>
        <w:pStyle w:val="Texto"/>
        <w:spacing w:line="223" w:lineRule="exact"/>
        <w:rPr>
          <w:lang w:val="es-MX"/>
        </w:rPr>
      </w:pPr>
      <w:r w:rsidRPr="00AE4C1B">
        <w:rPr>
          <w:lang w:val="es-MX"/>
        </w:rPr>
        <w:t>La importancia y características del marco conceptual para el usuario general de los estados financieros radica en lo siguiente:</w:t>
      </w:r>
    </w:p>
    <w:p w14:paraId="5B955D09" w14:textId="77777777" w:rsidR="001F08BB" w:rsidRPr="00AE4C1B" w:rsidRDefault="001F08BB" w:rsidP="001F08BB">
      <w:pPr>
        <w:pStyle w:val="ROMANOS"/>
        <w:spacing w:line="223" w:lineRule="exact"/>
        <w:rPr>
          <w:lang w:val="es-MX"/>
        </w:rPr>
      </w:pPr>
      <w:r w:rsidRPr="00AE4C1B">
        <w:rPr>
          <w:lang w:val="es-MX"/>
        </w:rPr>
        <w:t>a)</w:t>
      </w:r>
      <w:r w:rsidRPr="00AE4C1B">
        <w:rPr>
          <w:lang w:val="es-MX"/>
        </w:rPr>
        <w:tab/>
        <w:t>Ofrecer un mayor entendimiento acerca de la naturaleza, función y límites de los estados e información financiera;</w:t>
      </w:r>
    </w:p>
    <w:p w14:paraId="0C1EFE0F" w14:textId="77777777" w:rsidR="001F08BB" w:rsidRPr="00AE4C1B" w:rsidRDefault="001F08BB" w:rsidP="001F08BB">
      <w:pPr>
        <w:pStyle w:val="ROMANOS"/>
        <w:spacing w:line="223" w:lineRule="exact"/>
        <w:rPr>
          <w:lang w:val="es-MX"/>
        </w:rPr>
      </w:pPr>
      <w:r w:rsidRPr="00AE4C1B">
        <w:rPr>
          <w:lang w:val="es-MX"/>
        </w:rPr>
        <w:t>b)</w:t>
      </w:r>
      <w:r w:rsidRPr="00AE4C1B">
        <w:rPr>
          <w:lang w:val="es-MX"/>
        </w:rPr>
        <w:tab/>
        <w:t>Respaldar teóricamente la emisión de las normas generales y guías contabilizadoras, evitando con ello la emisión de normas que no sean consistentes entre sí;</w:t>
      </w:r>
    </w:p>
    <w:p w14:paraId="1C054C7C" w14:textId="77777777" w:rsidR="001F08BB" w:rsidRPr="00AE4C1B" w:rsidRDefault="001F08BB" w:rsidP="001F08BB">
      <w:pPr>
        <w:pStyle w:val="ROMANOS"/>
        <w:spacing w:after="64" w:line="220" w:lineRule="exact"/>
        <w:rPr>
          <w:lang w:val="es-MX"/>
        </w:rPr>
      </w:pPr>
      <w:r w:rsidRPr="00AE4C1B">
        <w:rPr>
          <w:lang w:val="es-MX"/>
        </w:rPr>
        <w:lastRenderedPageBreak/>
        <w:t>c)</w:t>
      </w:r>
      <w:r w:rsidRPr="00AE4C1B">
        <w:rPr>
          <w:lang w:val="es-MX"/>
        </w:rPr>
        <w:tab/>
        <w:t>Establecer un marco de referencia para aclarar o sustentar tratamientos contables;</w:t>
      </w:r>
    </w:p>
    <w:p w14:paraId="1253EC05" w14:textId="77777777" w:rsidR="001F08BB" w:rsidRPr="00AE4C1B" w:rsidRDefault="001F08BB" w:rsidP="001F08BB">
      <w:pPr>
        <w:pStyle w:val="ROMANOS"/>
        <w:spacing w:after="64" w:line="220" w:lineRule="exact"/>
        <w:rPr>
          <w:lang w:val="es-MX"/>
        </w:rPr>
      </w:pPr>
      <w:r w:rsidRPr="00AE4C1B">
        <w:rPr>
          <w:lang w:val="es-MX"/>
        </w:rPr>
        <w:t>d)</w:t>
      </w:r>
      <w:r w:rsidRPr="00AE4C1B">
        <w:rPr>
          <w:lang w:val="es-MX"/>
        </w:rPr>
        <w:tab/>
        <w:t>Proporcionar una terminología y un punto de referencia común entre los diseñadores del sistema, generadores de información y usuarios, promoviendo una mayor comunicación entre ellos y una mejor capacidad de análisis.</w:t>
      </w:r>
    </w:p>
    <w:p w14:paraId="38922D6B" w14:textId="77777777" w:rsidR="001F08BB" w:rsidRPr="00AE4C1B" w:rsidRDefault="001F08BB" w:rsidP="001F08BB">
      <w:pPr>
        <w:pStyle w:val="Texto"/>
        <w:spacing w:after="64" w:line="220" w:lineRule="exact"/>
        <w:rPr>
          <w:lang w:val="es-MX"/>
        </w:rPr>
      </w:pPr>
      <w:r w:rsidRPr="00AE4C1B">
        <w:rPr>
          <w:lang w:val="es-MX"/>
        </w:rPr>
        <w:t xml:space="preserve">En tal sentido, el Artículo 21 de la Ley de Contabilidad establece que “La contabilidad se basará 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w:t>
      </w:r>
      <w:proofErr w:type="gramStart"/>
      <w:r w:rsidRPr="00AE4C1B">
        <w:rPr>
          <w:lang w:val="es-MX"/>
        </w:rPr>
        <w:t>la finanzas públicas</w:t>
      </w:r>
      <w:proofErr w:type="gramEnd"/>
      <w:r w:rsidRPr="00AE4C1B">
        <w:rPr>
          <w:lang w:val="es-MX"/>
        </w:rPr>
        <w:t>.”</w:t>
      </w:r>
    </w:p>
    <w:p w14:paraId="5AE54526" w14:textId="77777777" w:rsidR="001F08BB" w:rsidRPr="00AE4C1B" w:rsidRDefault="001F08BB" w:rsidP="001F08BB">
      <w:pPr>
        <w:pStyle w:val="Texto"/>
        <w:spacing w:after="64" w:line="220" w:lineRule="exact"/>
        <w:rPr>
          <w:lang w:val="es-MX"/>
        </w:rPr>
      </w:pPr>
      <w:r w:rsidRPr="00AE4C1B">
        <w:rPr>
          <w:lang w:val="es-MX"/>
        </w:rPr>
        <w:t>La Ley establece como una de las atribuciones del CONAC la de “emitir el marco conceptual”. Al efecto, con fecha 20 de agosto de 2009, fue publicado el acuerdo correspondiente, cuyos aspectos sustantivos se describen a continuación:</w:t>
      </w:r>
    </w:p>
    <w:p w14:paraId="289AB67F" w14:textId="77777777" w:rsidR="001F08BB" w:rsidRPr="00AE4C1B" w:rsidRDefault="001F08BB" w:rsidP="001F08BB">
      <w:pPr>
        <w:pStyle w:val="Texto"/>
        <w:spacing w:after="64" w:line="220" w:lineRule="exact"/>
        <w:rPr>
          <w:b/>
          <w:color w:val="000000"/>
          <w:lang w:val="es-MX"/>
        </w:rPr>
      </w:pPr>
      <w:r w:rsidRPr="00AE4C1B">
        <w:rPr>
          <w:color w:val="000000"/>
          <w:lang w:val="es-MX"/>
        </w:rPr>
        <w:t>El MCCG tiene como propósitos:</w:t>
      </w:r>
    </w:p>
    <w:p w14:paraId="5257EAFF" w14:textId="77777777" w:rsidR="001F08BB" w:rsidRPr="00AE4C1B" w:rsidRDefault="001F08BB" w:rsidP="001F08BB">
      <w:pPr>
        <w:pStyle w:val="ROMANOS"/>
        <w:spacing w:after="64" w:line="220" w:lineRule="exact"/>
        <w:rPr>
          <w:b/>
          <w:lang w:val="es-MX"/>
        </w:rPr>
      </w:pPr>
      <w:r w:rsidRPr="00AE4C1B">
        <w:rPr>
          <w:lang w:val="es-MX"/>
        </w:rPr>
        <w:t>a)</w:t>
      </w:r>
      <w:r w:rsidRPr="00AE4C1B">
        <w:rPr>
          <w:lang w:val="es-MX"/>
        </w:rPr>
        <w:tab/>
        <w:t>Establecer los atributos esenciales para desarrollar la normatividad contable gubernamental;</w:t>
      </w:r>
    </w:p>
    <w:p w14:paraId="11DF0FB5" w14:textId="77777777" w:rsidR="001F08BB" w:rsidRPr="00AE4C1B" w:rsidRDefault="001F08BB" w:rsidP="001F08BB">
      <w:pPr>
        <w:pStyle w:val="ROMANOS"/>
        <w:spacing w:after="64" w:line="220" w:lineRule="exact"/>
        <w:rPr>
          <w:lang w:val="es-MX"/>
        </w:rPr>
      </w:pPr>
      <w:r w:rsidRPr="00AE4C1B">
        <w:rPr>
          <w:lang w:val="es-MX"/>
        </w:rPr>
        <w:t>b)</w:t>
      </w:r>
      <w:r w:rsidRPr="00AE4C1B">
        <w:rPr>
          <w:lang w:val="es-MX"/>
        </w:rPr>
        <w:tab/>
        <w:t>Referenciar la aplicación del registro en las operaciones y transacciones susceptibles de ser valoradas y cuantificadas;</w:t>
      </w:r>
    </w:p>
    <w:p w14:paraId="356A48C7" w14:textId="77777777" w:rsidR="001F08BB" w:rsidRPr="00AE4C1B" w:rsidRDefault="001F08BB" w:rsidP="001F08BB">
      <w:pPr>
        <w:pStyle w:val="ROMANOS"/>
        <w:spacing w:after="64" w:line="220" w:lineRule="exact"/>
        <w:rPr>
          <w:lang w:val="es-MX"/>
        </w:rPr>
      </w:pPr>
      <w:r w:rsidRPr="00AE4C1B">
        <w:rPr>
          <w:lang w:val="es-MX"/>
        </w:rPr>
        <w:t>c)</w:t>
      </w:r>
      <w:r w:rsidRPr="00AE4C1B">
        <w:rPr>
          <w:lang w:val="es-MX"/>
        </w:rPr>
        <w:tab/>
        <w:t>Proporcionar los conceptos imprescindibles que rigen a la contabilidad gubernamental, identificando de manera precisa las bases que la sustentan;</w:t>
      </w:r>
    </w:p>
    <w:p w14:paraId="4976D2B5" w14:textId="77777777" w:rsidR="001F08BB" w:rsidRPr="00AE4C1B" w:rsidRDefault="001F08BB" w:rsidP="001F08BB">
      <w:pPr>
        <w:pStyle w:val="ROMANOS"/>
        <w:spacing w:after="64" w:line="220" w:lineRule="exact"/>
        <w:rPr>
          <w:lang w:val="es-MX"/>
        </w:rPr>
      </w:pPr>
      <w:r w:rsidRPr="00AE4C1B">
        <w:rPr>
          <w:lang w:val="es-MX"/>
        </w:rPr>
        <w:t>d)</w:t>
      </w:r>
      <w:r w:rsidRPr="00AE4C1B">
        <w:rPr>
          <w:lang w:val="es-MX"/>
        </w:rPr>
        <w:tab/>
        <w:t>Armonizar la generación y presentación de la información financiera que permita:</w:t>
      </w:r>
    </w:p>
    <w:p w14:paraId="6E7E507A" w14:textId="77777777" w:rsidR="001F08BB" w:rsidRPr="00AE4C1B" w:rsidRDefault="001F08BB" w:rsidP="001F08BB">
      <w:pPr>
        <w:pStyle w:val="Texto"/>
        <w:numPr>
          <w:ilvl w:val="0"/>
          <w:numId w:val="6"/>
        </w:numPr>
        <w:tabs>
          <w:tab w:val="clear" w:pos="720"/>
        </w:tabs>
        <w:spacing w:after="64" w:line="220" w:lineRule="exact"/>
        <w:ind w:left="1152"/>
        <w:rPr>
          <w:lang w:val="es-MX"/>
        </w:rPr>
      </w:pPr>
      <w:r w:rsidRPr="00AE4C1B">
        <w:rPr>
          <w:lang w:val="es-MX"/>
        </w:rPr>
        <w:t>Rendir cuentas de forma veraz y oportuna;</w:t>
      </w:r>
    </w:p>
    <w:p w14:paraId="7EE259A5" w14:textId="77777777" w:rsidR="001F08BB" w:rsidRPr="00AE4C1B" w:rsidRDefault="001F08BB" w:rsidP="001F08BB">
      <w:pPr>
        <w:pStyle w:val="Texto"/>
        <w:numPr>
          <w:ilvl w:val="0"/>
          <w:numId w:val="6"/>
        </w:numPr>
        <w:tabs>
          <w:tab w:val="clear" w:pos="720"/>
        </w:tabs>
        <w:spacing w:after="64" w:line="220" w:lineRule="exact"/>
        <w:ind w:left="1152"/>
        <w:rPr>
          <w:lang w:val="es-MX"/>
        </w:rPr>
      </w:pPr>
      <w:r w:rsidRPr="00AE4C1B">
        <w:rPr>
          <w:lang w:val="es-MX"/>
        </w:rPr>
        <w:t>Interpretar y evaluar el comportamiento de la gestión pública;</w:t>
      </w:r>
    </w:p>
    <w:p w14:paraId="4C95FC90" w14:textId="77777777" w:rsidR="001F08BB" w:rsidRPr="00AE4C1B" w:rsidRDefault="001F08BB" w:rsidP="001F08BB">
      <w:pPr>
        <w:pStyle w:val="Texto"/>
        <w:numPr>
          <w:ilvl w:val="0"/>
          <w:numId w:val="6"/>
        </w:numPr>
        <w:tabs>
          <w:tab w:val="clear" w:pos="720"/>
        </w:tabs>
        <w:spacing w:after="64" w:line="220" w:lineRule="exact"/>
        <w:ind w:left="1152"/>
        <w:rPr>
          <w:lang w:val="es-MX"/>
        </w:rPr>
      </w:pPr>
      <w:r w:rsidRPr="00AE4C1B">
        <w:rPr>
          <w:lang w:val="es-MX"/>
        </w:rPr>
        <w:t>Sustentar la toma de decisiones; y</w:t>
      </w:r>
    </w:p>
    <w:p w14:paraId="3106F043" w14:textId="77777777" w:rsidR="001F08BB" w:rsidRPr="00AE4C1B" w:rsidRDefault="001F08BB" w:rsidP="001F08BB">
      <w:pPr>
        <w:pStyle w:val="Texto"/>
        <w:numPr>
          <w:ilvl w:val="0"/>
          <w:numId w:val="6"/>
        </w:numPr>
        <w:tabs>
          <w:tab w:val="clear" w:pos="720"/>
        </w:tabs>
        <w:spacing w:after="64" w:line="220" w:lineRule="exact"/>
        <w:ind w:left="1152"/>
        <w:rPr>
          <w:color w:val="000000"/>
          <w:lang w:val="es-MX"/>
        </w:rPr>
      </w:pPr>
      <w:r w:rsidRPr="00AE4C1B">
        <w:rPr>
          <w:lang w:val="es-MX"/>
        </w:rPr>
        <w:t>Apoyar las tareas de</w:t>
      </w:r>
      <w:r w:rsidRPr="00AE4C1B">
        <w:rPr>
          <w:color w:val="000000"/>
          <w:lang w:val="es-MX"/>
        </w:rPr>
        <w:t xml:space="preserve"> fiscalización.</w:t>
      </w:r>
    </w:p>
    <w:p w14:paraId="723C0CE8" w14:textId="77777777" w:rsidR="001F08BB" w:rsidRPr="00AE4C1B" w:rsidRDefault="001F08BB" w:rsidP="001F08BB">
      <w:pPr>
        <w:pStyle w:val="Texto"/>
        <w:spacing w:after="64" w:line="220" w:lineRule="exact"/>
        <w:rPr>
          <w:color w:val="000000"/>
          <w:lang w:val="es-MX"/>
        </w:rPr>
      </w:pPr>
      <w:r w:rsidRPr="00AE4C1B">
        <w:rPr>
          <w:color w:val="000000"/>
          <w:lang w:val="es-MX"/>
        </w:rPr>
        <w:t>El MCCG se integra por los apartados siguientes:</w:t>
      </w:r>
    </w:p>
    <w:p w14:paraId="04C826EE" w14:textId="77777777" w:rsidR="001F08BB" w:rsidRPr="00AE4C1B" w:rsidRDefault="001F08BB" w:rsidP="001F08BB">
      <w:pPr>
        <w:pStyle w:val="ROMANOS"/>
        <w:spacing w:after="64" w:line="220" w:lineRule="exact"/>
        <w:rPr>
          <w:lang w:val="es-MX"/>
        </w:rPr>
      </w:pPr>
      <w:r w:rsidRPr="00AE4C1B">
        <w:rPr>
          <w:lang w:val="es-MX"/>
        </w:rPr>
        <w:t>I.</w:t>
      </w:r>
      <w:r w:rsidRPr="00AE4C1B">
        <w:rPr>
          <w:lang w:val="es-MX"/>
        </w:rPr>
        <w:tab/>
        <w:t>Características del Marco Conceptual de Contabilidad Gubernamental;</w:t>
      </w:r>
    </w:p>
    <w:p w14:paraId="0D8A3BAD" w14:textId="77777777" w:rsidR="001F08BB" w:rsidRPr="00AE4C1B" w:rsidRDefault="001F08BB" w:rsidP="001F08BB">
      <w:pPr>
        <w:pStyle w:val="ROMANOS"/>
        <w:spacing w:after="64" w:line="220" w:lineRule="exact"/>
        <w:rPr>
          <w:lang w:val="es-MX"/>
        </w:rPr>
      </w:pPr>
      <w:r w:rsidRPr="00AE4C1B">
        <w:rPr>
          <w:lang w:val="es-MX"/>
        </w:rPr>
        <w:t>II.</w:t>
      </w:r>
      <w:r w:rsidRPr="00AE4C1B">
        <w:rPr>
          <w:lang w:val="es-MX"/>
        </w:rPr>
        <w:tab/>
        <w:t>Sistema de Contabilidad Gubernamental;</w:t>
      </w:r>
    </w:p>
    <w:p w14:paraId="0B200CB4" w14:textId="77777777" w:rsidR="001F08BB" w:rsidRPr="00AE4C1B" w:rsidRDefault="001F08BB" w:rsidP="001F08BB">
      <w:pPr>
        <w:pStyle w:val="ROMANOS"/>
        <w:spacing w:after="64" w:line="220" w:lineRule="exact"/>
        <w:rPr>
          <w:lang w:val="es-MX"/>
        </w:rPr>
      </w:pPr>
      <w:r w:rsidRPr="00AE4C1B">
        <w:rPr>
          <w:lang w:val="es-MX"/>
        </w:rPr>
        <w:t>III.</w:t>
      </w:r>
      <w:r w:rsidRPr="00AE4C1B">
        <w:rPr>
          <w:lang w:val="es-MX"/>
        </w:rPr>
        <w:tab/>
        <w:t>Postulados Básicos de Contabilidad Gubernamental;</w:t>
      </w:r>
    </w:p>
    <w:p w14:paraId="67941959" w14:textId="77777777" w:rsidR="001F08BB" w:rsidRPr="00AE4C1B" w:rsidRDefault="001F08BB" w:rsidP="001F08BB">
      <w:pPr>
        <w:pStyle w:val="ROMANOS"/>
        <w:spacing w:after="64" w:line="220" w:lineRule="exact"/>
        <w:rPr>
          <w:lang w:val="es-MX"/>
        </w:rPr>
      </w:pPr>
      <w:r w:rsidRPr="00AE4C1B">
        <w:rPr>
          <w:lang w:val="es-MX"/>
        </w:rPr>
        <w:t>IV.</w:t>
      </w:r>
      <w:r w:rsidRPr="00AE4C1B">
        <w:rPr>
          <w:lang w:val="es-MX"/>
        </w:rPr>
        <w:tab/>
        <w:t>Necesidades de información financiera de los usuarios;</w:t>
      </w:r>
    </w:p>
    <w:p w14:paraId="379D61DF" w14:textId="77777777" w:rsidR="001F08BB" w:rsidRPr="00AE4C1B" w:rsidRDefault="001F08BB" w:rsidP="001F08BB">
      <w:pPr>
        <w:pStyle w:val="ROMANOS"/>
        <w:spacing w:after="64" w:line="220" w:lineRule="exact"/>
        <w:rPr>
          <w:lang w:val="es-MX"/>
        </w:rPr>
      </w:pPr>
      <w:r w:rsidRPr="00AE4C1B">
        <w:rPr>
          <w:lang w:val="es-MX"/>
        </w:rPr>
        <w:t>V.</w:t>
      </w:r>
      <w:r w:rsidRPr="00AE4C1B">
        <w:rPr>
          <w:lang w:val="es-MX"/>
        </w:rPr>
        <w:tab/>
        <w:t>Cualidades de la información financiera a producir;</w:t>
      </w:r>
    </w:p>
    <w:p w14:paraId="2BC06920" w14:textId="77777777" w:rsidR="001F08BB" w:rsidRPr="00AE4C1B" w:rsidRDefault="001F08BB" w:rsidP="001F08BB">
      <w:pPr>
        <w:pStyle w:val="ROMANOS"/>
        <w:spacing w:after="64" w:line="220" w:lineRule="exact"/>
        <w:rPr>
          <w:lang w:val="es-MX"/>
        </w:rPr>
      </w:pPr>
      <w:r w:rsidRPr="00AE4C1B">
        <w:rPr>
          <w:lang w:val="es-MX"/>
        </w:rPr>
        <w:t>VI.</w:t>
      </w:r>
      <w:r w:rsidRPr="00AE4C1B">
        <w:rPr>
          <w:lang w:val="es-MX"/>
        </w:rPr>
        <w:tab/>
        <w:t>Estados presupuestarios, financieros y económicos a producir y sus objetivos;</w:t>
      </w:r>
    </w:p>
    <w:p w14:paraId="0F8DC48C" w14:textId="77777777" w:rsidR="001F08BB" w:rsidRPr="00AE4C1B" w:rsidRDefault="001F08BB" w:rsidP="001F08BB">
      <w:pPr>
        <w:pStyle w:val="ROMANOS"/>
        <w:spacing w:after="64" w:line="220" w:lineRule="exact"/>
        <w:rPr>
          <w:lang w:val="es-MX"/>
        </w:rPr>
      </w:pPr>
      <w:r w:rsidRPr="00AE4C1B">
        <w:rPr>
          <w:lang w:val="es-MX"/>
        </w:rPr>
        <w:t>VII.</w:t>
      </w:r>
      <w:r w:rsidRPr="00AE4C1B">
        <w:rPr>
          <w:lang w:val="es-MX"/>
        </w:rPr>
        <w:tab/>
        <w:t>Definición de la estructura básica y principales elementos de los estados financieros a elaborar.</w:t>
      </w:r>
    </w:p>
    <w:p w14:paraId="4CB9F31E" w14:textId="77777777" w:rsidR="001F08BB" w:rsidRPr="00AE4C1B" w:rsidRDefault="001F08BB" w:rsidP="001F08BB">
      <w:pPr>
        <w:pStyle w:val="Texto"/>
        <w:spacing w:after="64" w:line="220" w:lineRule="exact"/>
        <w:rPr>
          <w:szCs w:val="18"/>
          <w:lang w:eastAsia="es-MX"/>
        </w:rPr>
      </w:pPr>
      <w:r w:rsidRPr="00AE4C1B">
        <w:rPr>
          <w:szCs w:val="18"/>
          <w:lang w:eastAsia="es-MX"/>
        </w:rPr>
        <w:t>Las normas que se refieren a la valoración de los activos y el patrimonio de los entes públicos, que permiten definir y estandarizar los conceptos básicos de valuación contenidos en las normas particulares aplicables a los distintos elementos integrantes de los estados financieros, forman parte de este MCCG.</w:t>
      </w:r>
    </w:p>
    <w:p w14:paraId="14B0B1F3" w14:textId="1C490672" w:rsidR="001F08BB" w:rsidRPr="00841807" w:rsidRDefault="00A53850" w:rsidP="001F08BB">
      <w:pPr>
        <w:pStyle w:val="Texto"/>
        <w:spacing w:after="64" w:line="220" w:lineRule="exact"/>
        <w:jc w:val="right"/>
        <w:rPr>
          <w:color w:val="000000"/>
          <w:sz w:val="16"/>
          <w:szCs w:val="16"/>
          <w:lang w:val="es-MX"/>
        </w:rPr>
      </w:pPr>
      <w:r>
        <w:rPr>
          <w:rFonts w:eastAsia="MS Mincho"/>
          <w:iCs/>
          <w:color w:val="0000FF"/>
          <w:sz w:val="16"/>
          <w:szCs w:val="16"/>
        </w:rPr>
        <w:t>Reforma</w:t>
      </w:r>
      <w:r w:rsidR="001F08BB" w:rsidRPr="00841807">
        <w:rPr>
          <w:rFonts w:eastAsia="MS Mincho"/>
          <w:iCs/>
          <w:color w:val="0000FF"/>
          <w:sz w:val="16"/>
          <w:szCs w:val="16"/>
        </w:rPr>
        <w:t xml:space="preserve"> DOF 02-01-2013</w:t>
      </w:r>
    </w:p>
    <w:p w14:paraId="59A767E8" w14:textId="77777777" w:rsidR="001F08BB" w:rsidRPr="00AE4C1B" w:rsidRDefault="001F08BB" w:rsidP="001F08BB">
      <w:pPr>
        <w:pStyle w:val="Texto"/>
        <w:spacing w:after="64" w:line="220" w:lineRule="exact"/>
        <w:rPr>
          <w:color w:val="000000"/>
          <w:lang w:val="es-MX"/>
        </w:rPr>
      </w:pPr>
      <w:r w:rsidRPr="00AE4C1B">
        <w:rPr>
          <w:color w:val="000000"/>
          <w:lang w:val="es-MX"/>
        </w:rPr>
        <w:t>Las normas emitidas por el CONAC tienen las misma jerarquía que la Ley de Contabilidad, por lo tanto son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064A04B4" w14:textId="77777777" w:rsidR="001F08BB" w:rsidRPr="00AE4C1B" w:rsidRDefault="001F08BB" w:rsidP="001F08BB">
      <w:pPr>
        <w:pStyle w:val="Texto"/>
        <w:spacing w:after="64" w:line="220" w:lineRule="exact"/>
        <w:rPr>
          <w:color w:val="000000"/>
          <w:lang w:val="es-MX"/>
        </w:rPr>
      </w:pPr>
      <w:r w:rsidRPr="00AE4C1B">
        <w:rPr>
          <w:color w:val="000000"/>
          <w:lang w:val="es-MX"/>
        </w:rPr>
        <w:t>En forma supletoria a las normas de la Ley de Contabilidad y a las emitidas por el CONAC, se aplicarán las siguientes:</w:t>
      </w:r>
    </w:p>
    <w:p w14:paraId="60A32390" w14:textId="77777777" w:rsidR="001F08BB" w:rsidRPr="00AE4C1B" w:rsidRDefault="001F08BB" w:rsidP="001F08BB">
      <w:pPr>
        <w:pStyle w:val="ROMANOS"/>
        <w:spacing w:after="64" w:line="220" w:lineRule="exact"/>
        <w:rPr>
          <w:lang w:val="es-MX"/>
        </w:rPr>
      </w:pPr>
      <w:r w:rsidRPr="00AE4C1B">
        <w:rPr>
          <w:lang w:val="es-MX"/>
        </w:rPr>
        <w:t>a)</w:t>
      </w:r>
      <w:r w:rsidRPr="00AE4C1B">
        <w:rPr>
          <w:lang w:val="es-MX"/>
        </w:rPr>
        <w:tab/>
        <w:t>La Normatividad emitida por las unidades administrativas o instancias competentes en materia de Contabilidad Gubernamental;</w:t>
      </w:r>
    </w:p>
    <w:p w14:paraId="6D9831A9" w14:textId="77777777" w:rsidR="001F08BB" w:rsidRPr="00AE4C1B" w:rsidRDefault="001F08BB" w:rsidP="001F08BB">
      <w:pPr>
        <w:pStyle w:val="ROMANOS"/>
        <w:spacing w:after="64" w:line="220" w:lineRule="exact"/>
        <w:rPr>
          <w:lang w:val="es-MX"/>
        </w:rPr>
      </w:pPr>
      <w:r w:rsidRPr="00AE4C1B">
        <w:rPr>
          <w:lang w:val="es-MX"/>
        </w:rPr>
        <w:t>b)</w:t>
      </w:r>
      <w:r w:rsidRPr="00AE4C1B">
        <w:rPr>
          <w:lang w:val="es-MX"/>
        </w:rPr>
        <w:tab/>
        <w:t xml:space="preserve">Las Normas Internacionales de Contabilidad para el Sector Público (NICSP) emitidas por la Junta de Normas Internacionales de Contabilidad del Sector Público (International </w:t>
      </w:r>
      <w:proofErr w:type="spellStart"/>
      <w:r w:rsidRPr="00AE4C1B">
        <w:rPr>
          <w:lang w:val="es-MX"/>
        </w:rPr>
        <w:t>Public</w:t>
      </w:r>
      <w:proofErr w:type="spellEnd"/>
      <w:r w:rsidRPr="00AE4C1B">
        <w:rPr>
          <w:lang w:val="es-MX"/>
        </w:rPr>
        <w:t xml:space="preserve"> Sector </w:t>
      </w:r>
      <w:proofErr w:type="spellStart"/>
      <w:r w:rsidRPr="00AE4C1B">
        <w:rPr>
          <w:lang w:val="es-MX"/>
        </w:rPr>
        <w:t>Accounting</w:t>
      </w:r>
      <w:proofErr w:type="spellEnd"/>
      <w:r w:rsidRPr="00AE4C1B">
        <w:rPr>
          <w:lang w:val="es-MX"/>
        </w:rPr>
        <w:t xml:space="preserve"> </w:t>
      </w:r>
      <w:proofErr w:type="spellStart"/>
      <w:r w:rsidRPr="00AE4C1B">
        <w:rPr>
          <w:lang w:val="es-MX"/>
        </w:rPr>
        <w:t>Standards</w:t>
      </w:r>
      <w:proofErr w:type="spellEnd"/>
      <w:r w:rsidRPr="00AE4C1B">
        <w:rPr>
          <w:lang w:val="es-MX"/>
        </w:rPr>
        <w:t xml:space="preserve"> </w:t>
      </w:r>
      <w:proofErr w:type="spellStart"/>
      <w:r w:rsidRPr="00AE4C1B">
        <w:rPr>
          <w:lang w:val="es-MX"/>
        </w:rPr>
        <w:t>Board</w:t>
      </w:r>
      <w:proofErr w:type="spellEnd"/>
      <w:r w:rsidRPr="00AE4C1B">
        <w:rPr>
          <w:lang w:val="es-MX"/>
        </w:rPr>
        <w:t xml:space="preserve">, International </w:t>
      </w:r>
      <w:proofErr w:type="spellStart"/>
      <w:r w:rsidRPr="00AE4C1B">
        <w:rPr>
          <w:lang w:val="es-MX"/>
        </w:rPr>
        <w:t>Federation</w:t>
      </w:r>
      <w:proofErr w:type="spellEnd"/>
      <w:r w:rsidRPr="00AE4C1B">
        <w:rPr>
          <w:lang w:val="es-MX"/>
        </w:rPr>
        <w:t xml:space="preserve"> of </w:t>
      </w:r>
      <w:proofErr w:type="spellStart"/>
      <w:r w:rsidRPr="00AE4C1B">
        <w:rPr>
          <w:lang w:val="es-MX"/>
        </w:rPr>
        <w:t>Accountants</w:t>
      </w:r>
      <w:proofErr w:type="spellEnd"/>
      <w:r w:rsidRPr="00AE4C1B">
        <w:rPr>
          <w:lang w:val="es-MX"/>
        </w:rPr>
        <w:t xml:space="preserve"> -IFAC-), entes en materia de Contabilidad Gubernamental;</w:t>
      </w:r>
    </w:p>
    <w:p w14:paraId="02B6253F" w14:textId="77777777" w:rsidR="001F08BB" w:rsidRPr="00AE4C1B" w:rsidRDefault="001F08BB" w:rsidP="001F08BB">
      <w:pPr>
        <w:pStyle w:val="ROMANOS"/>
        <w:spacing w:after="64" w:line="220" w:lineRule="exact"/>
        <w:rPr>
          <w:b/>
          <w:lang w:val="es-MX"/>
        </w:rPr>
      </w:pPr>
      <w:r w:rsidRPr="00AE4C1B">
        <w:rPr>
          <w:lang w:val="es-MX"/>
        </w:rPr>
        <w:t>c)</w:t>
      </w:r>
      <w:r w:rsidRPr="00AE4C1B">
        <w:rPr>
          <w:lang w:val="es-MX"/>
        </w:rPr>
        <w:tab/>
        <w:t>Las Normas de Información Financiera del Consejo Mexicano para la Investigación y Desarrollo de Normas de Información Financiera (CINIF).</w:t>
      </w:r>
    </w:p>
    <w:p w14:paraId="20BF9750" w14:textId="77777777" w:rsidR="001F08BB" w:rsidRPr="00AE4C1B" w:rsidRDefault="001F08BB" w:rsidP="001F08BB">
      <w:pPr>
        <w:pStyle w:val="Texto"/>
        <w:spacing w:after="64" w:line="220" w:lineRule="exact"/>
        <w:rPr>
          <w:lang w:val="es-MX"/>
        </w:rPr>
      </w:pPr>
      <w:r w:rsidRPr="00AE4C1B">
        <w:rPr>
          <w:lang w:val="es-MX"/>
        </w:rPr>
        <w:t>Tanto las normas emitidas por el IFAC como las del CINIF, si bien forman parte del marco técnico a considerar en el desarrollo conceptual del SCG, deben ser estudiadas y, en la medida que sean aplicables, deben ser puestas en vigor mediante actos administrativos específicos.</w:t>
      </w:r>
    </w:p>
    <w:p w14:paraId="711C9F18" w14:textId="77777777" w:rsidR="001F08BB" w:rsidRPr="00AE4C1B" w:rsidRDefault="001F08BB" w:rsidP="001F08BB">
      <w:pPr>
        <w:pStyle w:val="Texto"/>
        <w:spacing w:line="224" w:lineRule="exact"/>
        <w:rPr>
          <w:b/>
          <w:lang w:val="es-MX"/>
        </w:rPr>
      </w:pPr>
      <w:r w:rsidRPr="00AE4C1B">
        <w:rPr>
          <w:b/>
          <w:lang w:val="es-MX"/>
        </w:rPr>
        <w:lastRenderedPageBreak/>
        <w:t>I. Postulados Básicos de Contabilidad Gubernamental.</w:t>
      </w:r>
    </w:p>
    <w:p w14:paraId="7210540D" w14:textId="77777777" w:rsidR="001F08BB" w:rsidRPr="00AE4C1B" w:rsidRDefault="001F08BB" w:rsidP="001F08BB">
      <w:pPr>
        <w:pStyle w:val="Texto"/>
        <w:spacing w:line="224" w:lineRule="exact"/>
        <w:rPr>
          <w:lang w:val="es-MX"/>
        </w:rPr>
      </w:pPr>
      <w:r w:rsidRPr="00AE4C1B">
        <w:rPr>
          <w:lang w:val="es-MX"/>
        </w:rPr>
        <w:t xml:space="preserve">De conformidad con el Artículo 22 de la Ley </w:t>
      </w:r>
      <w:r w:rsidRPr="00AE4C1B">
        <w:rPr>
          <w:color w:val="000000"/>
          <w:lang w:val="es-MX"/>
        </w:rPr>
        <w:t>de Contabilidad</w:t>
      </w:r>
      <w:r w:rsidRPr="00AE4C1B">
        <w:rPr>
          <w:lang w:val="es-MX"/>
        </w:rPr>
        <w:t>, “…los Postulados tienen como objetivo sustentar técnicamente la contabilidad gubernamental, así como organizar la efectiva sistematización que permita la obtención de información veraz, clara y concisa.”</w:t>
      </w:r>
    </w:p>
    <w:p w14:paraId="77756C22" w14:textId="77777777" w:rsidR="001F08BB" w:rsidRPr="00AE4C1B" w:rsidRDefault="001F08BB" w:rsidP="001F08BB">
      <w:pPr>
        <w:pStyle w:val="Texto"/>
        <w:spacing w:line="224" w:lineRule="exact"/>
        <w:rPr>
          <w:color w:val="000000"/>
          <w:lang w:val="es-MX"/>
        </w:rPr>
      </w:pPr>
      <w:r w:rsidRPr="00AE4C1B">
        <w:rPr>
          <w:color w:val="000000"/>
          <w:lang w:val="es-MX"/>
        </w:rPr>
        <w:t>Los Postulados Básicos representan uno de los elementos fundamentales que configuran el SCG, al permitir la identificación, el análisis, la interpretación, la captación, el procesamiento y el reconocimiento de las transacciones, transformaciones internas y otros eventos que afectan económicamente al ente público. Sustentan de manera técnica el registro de las operaciones, la elaboración y presentación de estados financieros; basados en su razonamiento, eficiencia demostrada, respaldo en legislación especializada y aplicación de la Ley, con la finalidad de uniformar los métodos, procedimientos y prácticas contables.</w:t>
      </w:r>
    </w:p>
    <w:p w14:paraId="6EC24677" w14:textId="77777777" w:rsidR="001F08BB" w:rsidRPr="00AE4C1B" w:rsidRDefault="001F08BB" w:rsidP="001F08BB">
      <w:pPr>
        <w:pStyle w:val="Texto"/>
        <w:spacing w:line="224" w:lineRule="exact"/>
        <w:rPr>
          <w:lang w:val="es-MX"/>
        </w:rPr>
      </w:pPr>
      <w:r w:rsidRPr="00AE4C1B">
        <w:rPr>
          <w:color w:val="000000"/>
          <w:lang w:val="es-MX"/>
        </w:rPr>
        <w:t xml:space="preserve">Cabe destacar que con fecha 20 de agosto de 2009, fue publicado el acuerdo por el CONAC emite los Postulados Básicos de Contabilidad Gubernamental, disponiendo que deben ser aplicados por los entes públicos </w:t>
      </w:r>
      <w:r w:rsidRPr="00AE4C1B">
        <w:rPr>
          <w:lang w:val="es-MX"/>
        </w:rPr>
        <w:t>de forma tal que la información que proporcionen sea oportuna, confiable y comparable para la toma de decisiones.</w:t>
      </w:r>
    </w:p>
    <w:p w14:paraId="2E1635A6" w14:textId="77777777" w:rsidR="001F08BB" w:rsidRPr="00AE4C1B" w:rsidRDefault="001F08BB" w:rsidP="001F08BB">
      <w:pPr>
        <w:pStyle w:val="Texto"/>
        <w:spacing w:line="224" w:lineRule="exact"/>
        <w:rPr>
          <w:color w:val="000000"/>
          <w:lang w:val="es-MX"/>
        </w:rPr>
      </w:pPr>
      <w:r w:rsidRPr="00AE4C1B">
        <w:rPr>
          <w:color w:val="000000"/>
          <w:lang w:val="es-MX"/>
        </w:rPr>
        <w:t xml:space="preserve">A </w:t>
      </w:r>
      <w:proofErr w:type="gramStart"/>
      <w:r w:rsidRPr="00AE4C1B">
        <w:rPr>
          <w:color w:val="000000"/>
          <w:lang w:val="es-MX"/>
        </w:rPr>
        <w:t>continuación</w:t>
      </w:r>
      <w:proofErr w:type="gramEnd"/>
      <w:r w:rsidRPr="00AE4C1B">
        <w:rPr>
          <w:color w:val="000000"/>
          <w:lang w:val="es-MX"/>
        </w:rPr>
        <w:t xml:space="preserve"> se describe el contenido principal de los Postulados Básicos de Contabilidad Gubernamental, aprobados por el CONAC:</w:t>
      </w:r>
    </w:p>
    <w:p w14:paraId="2514E2DE" w14:textId="77777777" w:rsidR="001F08BB" w:rsidRPr="00AE4C1B" w:rsidRDefault="001F08BB" w:rsidP="001F08BB">
      <w:pPr>
        <w:pStyle w:val="Texto"/>
        <w:spacing w:line="224" w:lineRule="exact"/>
        <w:rPr>
          <w:lang w:val="es-MX"/>
        </w:rPr>
      </w:pPr>
      <w:r w:rsidRPr="00AE4C1B">
        <w:rPr>
          <w:b/>
          <w:lang w:val="es-MX"/>
        </w:rPr>
        <w:t>1) Sustancia Económica</w:t>
      </w:r>
    </w:p>
    <w:p w14:paraId="2D503604" w14:textId="77777777" w:rsidR="001F08BB" w:rsidRPr="00AE4C1B" w:rsidRDefault="001F08BB" w:rsidP="001F08BB">
      <w:pPr>
        <w:pStyle w:val="Texto"/>
        <w:spacing w:line="224" w:lineRule="exact"/>
        <w:rPr>
          <w:lang w:val="es-MX"/>
        </w:rPr>
      </w:pPr>
      <w:r w:rsidRPr="00AE4C1B">
        <w:rPr>
          <w:lang w:val="es-MX"/>
        </w:rPr>
        <w:t>Es el reconocimiento contable de las transacciones, transformaciones internas y otros eventos, que afectan económicamente al ente público y delimitan la operación del SCG.</w:t>
      </w:r>
    </w:p>
    <w:p w14:paraId="79350959" w14:textId="77777777" w:rsidR="001F08BB" w:rsidRPr="00AE4C1B" w:rsidRDefault="001F08BB" w:rsidP="001F08BB">
      <w:pPr>
        <w:pStyle w:val="Texto"/>
        <w:spacing w:line="224" w:lineRule="exact"/>
        <w:rPr>
          <w:lang w:val="es-MX"/>
        </w:rPr>
      </w:pPr>
      <w:r w:rsidRPr="00AE4C1B">
        <w:rPr>
          <w:b/>
          <w:lang w:val="es-MX"/>
        </w:rPr>
        <w:t>2) Entes Públicos</w:t>
      </w:r>
    </w:p>
    <w:p w14:paraId="02B489A1" w14:textId="77777777" w:rsidR="001F08BB" w:rsidRPr="00AE4C1B" w:rsidRDefault="001F08BB" w:rsidP="001F08BB">
      <w:pPr>
        <w:pStyle w:val="Texto"/>
        <w:spacing w:line="224" w:lineRule="exact"/>
        <w:rPr>
          <w:lang w:val="es-MX"/>
        </w:rPr>
      </w:pPr>
      <w:r w:rsidRPr="00AE4C1B">
        <w:rPr>
          <w:lang w:val="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6310A759" w14:textId="77777777" w:rsidR="001F08BB" w:rsidRPr="00AE4C1B" w:rsidRDefault="001F08BB" w:rsidP="001F08BB">
      <w:pPr>
        <w:pStyle w:val="Texto"/>
        <w:spacing w:line="224" w:lineRule="exact"/>
        <w:rPr>
          <w:lang w:val="es-MX"/>
        </w:rPr>
      </w:pPr>
      <w:r w:rsidRPr="00AE4C1B">
        <w:rPr>
          <w:b/>
          <w:lang w:val="es-MX"/>
        </w:rPr>
        <w:t>3) Existencia Permanente</w:t>
      </w:r>
    </w:p>
    <w:p w14:paraId="10F0F494" w14:textId="77777777" w:rsidR="001F08BB" w:rsidRPr="00AE4C1B" w:rsidRDefault="001F08BB" w:rsidP="001F08BB">
      <w:pPr>
        <w:pStyle w:val="Texto"/>
        <w:spacing w:line="224" w:lineRule="exact"/>
        <w:rPr>
          <w:lang w:val="es-MX"/>
        </w:rPr>
      </w:pPr>
      <w:r w:rsidRPr="00AE4C1B">
        <w:rPr>
          <w:lang w:val="es-MX"/>
        </w:rPr>
        <w:t>La actividad del ente público se establece por tiempo indefinido, salvo disposición legal en la que se especifique lo contrario.</w:t>
      </w:r>
    </w:p>
    <w:p w14:paraId="06E383D2" w14:textId="77777777" w:rsidR="001F08BB" w:rsidRPr="00AE4C1B" w:rsidRDefault="001F08BB" w:rsidP="001F08BB">
      <w:pPr>
        <w:pStyle w:val="Texto"/>
        <w:spacing w:line="224" w:lineRule="exact"/>
        <w:rPr>
          <w:lang w:val="es-MX"/>
        </w:rPr>
      </w:pPr>
      <w:r w:rsidRPr="00AE4C1B">
        <w:rPr>
          <w:b/>
          <w:lang w:val="es-MX"/>
        </w:rPr>
        <w:t>4) Revelación Suficiente</w:t>
      </w:r>
    </w:p>
    <w:p w14:paraId="6144CFA7" w14:textId="77777777" w:rsidR="001F08BB" w:rsidRPr="00AE4C1B" w:rsidRDefault="001F08BB" w:rsidP="001F08BB">
      <w:pPr>
        <w:pStyle w:val="Texto"/>
        <w:spacing w:line="224" w:lineRule="exact"/>
        <w:rPr>
          <w:lang w:val="es-MX"/>
        </w:rPr>
      </w:pPr>
      <w:r w:rsidRPr="00AE4C1B">
        <w:rPr>
          <w:lang w:val="es-MX"/>
        </w:rPr>
        <w:t>Los estados y la información financiera deben mostrar amplia y claramente la situación financiera y los resultados del ente público.</w:t>
      </w:r>
    </w:p>
    <w:p w14:paraId="27DF14A2" w14:textId="77777777" w:rsidR="001F08BB" w:rsidRPr="00AE4C1B" w:rsidRDefault="001F08BB" w:rsidP="001F08BB">
      <w:pPr>
        <w:pStyle w:val="Texto"/>
        <w:spacing w:line="224" w:lineRule="exact"/>
        <w:rPr>
          <w:lang w:val="es-MX"/>
        </w:rPr>
      </w:pPr>
      <w:r w:rsidRPr="00AE4C1B">
        <w:rPr>
          <w:b/>
          <w:lang w:val="es-MX"/>
        </w:rPr>
        <w:t>5) Importancia Relativa</w:t>
      </w:r>
    </w:p>
    <w:p w14:paraId="342751F6" w14:textId="77777777" w:rsidR="001F08BB" w:rsidRPr="00AE4C1B" w:rsidRDefault="001F08BB" w:rsidP="001F08BB">
      <w:pPr>
        <w:pStyle w:val="Texto"/>
        <w:spacing w:line="224" w:lineRule="exact"/>
        <w:rPr>
          <w:lang w:val="es-MX"/>
        </w:rPr>
      </w:pPr>
      <w:r w:rsidRPr="00AE4C1B">
        <w:rPr>
          <w:lang w:val="es-MX"/>
        </w:rPr>
        <w:t>La información debe mostrar los aspectos importantes de la entidad que fueron reconocidos contablemente.</w:t>
      </w:r>
    </w:p>
    <w:p w14:paraId="63800C4D" w14:textId="77777777" w:rsidR="001F08BB" w:rsidRPr="00AE4C1B" w:rsidRDefault="001F08BB" w:rsidP="001F08BB">
      <w:pPr>
        <w:pStyle w:val="Texto"/>
        <w:spacing w:line="224" w:lineRule="exact"/>
        <w:rPr>
          <w:b/>
          <w:lang w:val="es-MX"/>
        </w:rPr>
      </w:pPr>
      <w:r w:rsidRPr="00AE4C1B">
        <w:rPr>
          <w:b/>
          <w:lang w:val="es-MX"/>
        </w:rPr>
        <w:t>6) Registro e Integración Presupuestaria</w:t>
      </w:r>
    </w:p>
    <w:p w14:paraId="4264E02E" w14:textId="77777777" w:rsidR="001F08BB" w:rsidRPr="00AE4C1B" w:rsidRDefault="001F08BB" w:rsidP="001F08BB">
      <w:pPr>
        <w:pStyle w:val="Texto"/>
        <w:spacing w:line="224" w:lineRule="exact"/>
        <w:rPr>
          <w:lang w:val="es-MX"/>
        </w:rPr>
      </w:pPr>
      <w:r w:rsidRPr="00AE4C1B">
        <w:rPr>
          <w:lang w:val="es-MX"/>
        </w:rPr>
        <w:t>La información presupuestaria de los entes públicos se integra en la contabilidad en los mismos términos que se presentan en la Ley de Ingresos y en el Decreto del Presupuesto de Egresos, de acuerdo a la naturaleza económica que le corresponda.</w:t>
      </w:r>
    </w:p>
    <w:p w14:paraId="32F9285E" w14:textId="77777777" w:rsidR="001F08BB" w:rsidRPr="00AE4C1B" w:rsidRDefault="001F08BB" w:rsidP="001F08BB">
      <w:pPr>
        <w:pStyle w:val="Texto"/>
        <w:spacing w:line="224" w:lineRule="exact"/>
        <w:rPr>
          <w:lang w:val="es-MX"/>
        </w:rPr>
      </w:pPr>
      <w:r w:rsidRPr="00AE4C1B">
        <w:rPr>
          <w:lang w:val="es-MX"/>
        </w:rPr>
        <w:t>El registro presupuestario del ingreso y del egreso en los entes públicos se debe reflejar en la contabilidad, considerando sus efectos patrimoniales y su vinculación con las etapas presupuestarias correspondientes.</w:t>
      </w:r>
    </w:p>
    <w:p w14:paraId="1B8E67F5" w14:textId="77777777" w:rsidR="001F08BB" w:rsidRPr="00AE4C1B" w:rsidRDefault="001F08BB" w:rsidP="001F08BB">
      <w:pPr>
        <w:pStyle w:val="Texto"/>
        <w:spacing w:line="224" w:lineRule="exact"/>
        <w:rPr>
          <w:lang w:val="es-MX"/>
        </w:rPr>
      </w:pPr>
      <w:r w:rsidRPr="00AE4C1B">
        <w:rPr>
          <w:b/>
          <w:lang w:val="es-MX"/>
        </w:rPr>
        <w:t>7) Consolidación de la Información Financiera</w:t>
      </w:r>
    </w:p>
    <w:p w14:paraId="4136D242" w14:textId="77777777" w:rsidR="001F08BB" w:rsidRPr="00AE4C1B" w:rsidRDefault="001F08BB" w:rsidP="001F08BB">
      <w:pPr>
        <w:pStyle w:val="Texto"/>
        <w:spacing w:line="224" w:lineRule="exact"/>
        <w:rPr>
          <w:lang w:val="es-MX"/>
        </w:rPr>
      </w:pPr>
      <w:r w:rsidRPr="00AE4C1B">
        <w:rPr>
          <w:lang w:val="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6F2D06EA" w14:textId="77777777" w:rsidR="001F08BB" w:rsidRPr="00AE4C1B" w:rsidRDefault="001F08BB" w:rsidP="001F08BB">
      <w:pPr>
        <w:pStyle w:val="Texto"/>
        <w:spacing w:line="224" w:lineRule="exact"/>
        <w:rPr>
          <w:lang w:val="es-MX"/>
        </w:rPr>
      </w:pPr>
      <w:r w:rsidRPr="00AE4C1B">
        <w:rPr>
          <w:b/>
          <w:lang w:val="es-MX"/>
        </w:rPr>
        <w:t>8) Devengo Contable</w:t>
      </w:r>
    </w:p>
    <w:p w14:paraId="2D6F3027" w14:textId="77777777" w:rsidR="001F08BB" w:rsidRPr="00AE4C1B" w:rsidRDefault="001F08BB" w:rsidP="001F08BB">
      <w:pPr>
        <w:pStyle w:val="Texto"/>
        <w:spacing w:line="224" w:lineRule="exact"/>
        <w:rPr>
          <w:lang w:val="es-MX"/>
        </w:rPr>
      </w:pPr>
      <w:r w:rsidRPr="00AE4C1B">
        <w:rPr>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1D970670" w14:textId="77777777" w:rsidR="001F08BB" w:rsidRPr="00AE4C1B" w:rsidRDefault="001F08BB" w:rsidP="001F08BB">
      <w:pPr>
        <w:pStyle w:val="Texto"/>
        <w:rPr>
          <w:lang w:val="es-MX"/>
        </w:rPr>
      </w:pPr>
      <w:r w:rsidRPr="00AE4C1B">
        <w:rPr>
          <w:b/>
          <w:lang w:val="es-MX"/>
        </w:rPr>
        <w:lastRenderedPageBreak/>
        <w:t>9) Valuación</w:t>
      </w:r>
    </w:p>
    <w:p w14:paraId="45DEA7FE" w14:textId="77777777" w:rsidR="001F08BB" w:rsidRPr="00AE4C1B" w:rsidRDefault="001F08BB" w:rsidP="001F08BB">
      <w:pPr>
        <w:pStyle w:val="Texto"/>
        <w:rPr>
          <w:lang w:val="es-MX"/>
        </w:rPr>
      </w:pPr>
      <w:r w:rsidRPr="00AE4C1B">
        <w:rPr>
          <w:lang w:val="es-MX"/>
        </w:rPr>
        <w:t>Todos los eventos que afecten económicamente al ente público deben ser cuantificados en términos monetarios y se registrarán al costo histórico o al valor económico más objetivo registrándose en moneda nacional.</w:t>
      </w:r>
    </w:p>
    <w:p w14:paraId="09DF82AF" w14:textId="77777777" w:rsidR="001F08BB" w:rsidRPr="00AE4C1B" w:rsidRDefault="001F08BB" w:rsidP="001F08BB">
      <w:pPr>
        <w:pStyle w:val="Texto"/>
        <w:rPr>
          <w:lang w:val="es-MX"/>
        </w:rPr>
      </w:pPr>
      <w:r w:rsidRPr="00AE4C1B">
        <w:rPr>
          <w:b/>
          <w:lang w:val="es-MX"/>
        </w:rPr>
        <w:t>10) Dualidad Económica</w:t>
      </w:r>
    </w:p>
    <w:p w14:paraId="5EA52B05" w14:textId="77777777" w:rsidR="001F08BB" w:rsidRPr="00AE4C1B" w:rsidRDefault="001F08BB" w:rsidP="001F08BB">
      <w:pPr>
        <w:pStyle w:val="Texto"/>
        <w:rPr>
          <w:lang w:val="es-MX"/>
        </w:rPr>
      </w:pPr>
      <w:r w:rsidRPr="00AE4C1B">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0170488B" w14:textId="77777777" w:rsidR="001F08BB" w:rsidRPr="00AE4C1B" w:rsidRDefault="001F08BB" w:rsidP="001F08BB">
      <w:pPr>
        <w:pStyle w:val="Texto"/>
        <w:rPr>
          <w:lang w:val="es-MX"/>
        </w:rPr>
      </w:pPr>
      <w:r w:rsidRPr="00AE4C1B">
        <w:rPr>
          <w:b/>
          <w:lang w:val="es-MX"/>
        </w:rPr>
        <w:t>11) Consistencia</w:t>
      </w:r>
    </w:p>
    <w:p w14:paraId="4B9BBB49" w14:textId="77777777" w:rsidR="001F08BB" w:rsidRPr="00AE4C1B" w:rsidRDefault="001F08BB" w:rsidP="001F08BB">
      <w:pPr>
        <w:pStyle w:val="Texto"/>
        <w:rPr>
          <w:lang w:val="es-MX"/>
        </w:rPr>
      </w:pPr>
      <w:r w:rsidRPr="00AE4C1B">
        <w:rPr>
          <w:lang w:val="es-MX"/>
        </w:rPr>
        <w:t>Ante la existencia de operaciones similares en un ente público, debe corresponder un mismo tratamiento contable, el cual debe permanecer a través del tiempo, en tanto no cambie la esencia económica de las operaciones.</w:t>
      </w:r>
    </w:p>
    <w:p w14:paraId="306CC19A" w14:textId="77777777" w:rsidR="001F08BB" w:rsidRPr="00AE4C1B" w:rsidRDefault="001F08BB" w:rsidP="001F08BB">
      <w:pPr>
        <w:pStyle w:val="Texto"/>
        <w:rPr>
          <w:b/>
          <w:lang w:val="es-MX"/>
        </w:rPr>
      </w:pPr>
      <w:r w:rsidRPr="00AE4C1B">
        <w:rPr>
          <w:b/>
          <w:lang w:val="es-MX"/>
        </w:rPr>
        <w:t>J. Características Técnicas del SCG.</w:t>
      </w:r>
    </w:p>
    <w:p w14:paraId="574C0D55" w14:textId="77777777" w:rsidR="001F08BB" w:rsidRPr="00AE4C1B" w:rsidRDefault="001F08BB" w:rsidP="001F08BB">
      <w:pPr>
        <w:pStyle w:val="Texto"/>
        <w:rPr>
          <w:lang w:val="es-MX"/>
        </w:rPr>
      </w:pPr>
      <w:r w:rsidRPr="00AE4C1B">
        <w:rPr>
          <w:lang w:val="es-MX"/>
        </w:rPr>
        <w:t>El contexto legal, conceptual y técnico en el cual se debe estructurar el SCG de los entes públicos, determina que el mismo debe responder a ciertas características de diseño y operación, entre las que se distinguen las que a continuación se relacionan:</w:t>
      </w:r>
    </w:p>
    <w:p w14:paraId="1BA84E4C" w14:textId="77777777" w:rsidR="001F08BB" w:rsidRPr="00AE4C1B" w:rsidRDefault="001F08BB" w:rsidP="001F08BB">
      <w:pPr>
        <w:pStyle w:val="ROMANOS"/>
        <w:rPr>
          <w:lang w:val="es-MX"/>
        </w:rPr>
      </w:pPr>
      <w:r w:rsidRPr="00AE4C1B">
        <w:rPr>
          <w:lang w:val="es-MX"/>
        </w:rPr>
        <w:t>a)</w:t>
      </w:r>
      <w:r w:rsidRPr="00AE4C1B">
        <w:rPr>
          <w:lang w:val="es-MX"/>
        </w:rPr>
        <w:tab/>
        <w:t>Ser único, uniforme e integrador;</w:t>
      </w:r>
    </w:p>
    <w:p w14:paraId="22D079FA" w14:textId="77777777" w:rsidR="001F08BB" w:rsidRPr="00AE4C1B" w:rsidRDefault="001F08BB" w:rsidP="001F08BB">
      <w:pPr>
        <w:pStyle w:val="ROMANOS"/>
        <w:rPr>
          <w:lang w:val="es-MX"/>
        </w:rPr>
      </w:pPr>
      <w:r w:rsidRPr="00AE4C1B">
        <w:rPr>
          <w:lang w:val="es-MX"/>
        </w:rPr>
        <w:t>b)</w:t>
      </w:r>
      <w:r w:rsidRPr="00AE4C1B">
        <w:rPr>
          <w:lang w:val="es-MX"/>
        </w:rPr>
        <w:tab/>
        <w:t>Integrar en forma automática la operación contable con el ejercicio presupuestario;</w:t>
      </w:r>
    </w:p>
    <w:p w14:paraId="32E4206C" w14:textId="77777777" w:rsidR="001F08BB" w:rsidRPr="00AE4C1B" w:rsidRDefault="001F08BB" w:rsidP="001F08BB">
      <w:pPr>
        <w:pStyle w:val="ROMANOS"/>
        <w:rPr>
          <w:lang w:val="es-MX"/>
        </w:rPr>
      </w:pPr>
      <w:r w:rsidRPr="00AE4C1B">
        <w:rPr>
          <w:lang w:val="es-MX"/>
        </w:rPr>
        <w:t>c)</w:t>
      </w:r>
      <w:r w:rsidRPr="00AE4C1B">
        <w:rPr>
          <w:lang w:val="es-MX"/>
        </w:rPr>
        <w:tab/>
        <w:t>Efectuar los registros considerando la base acumulativa (devengado) de las transacciones;</w:t>
      </w:r>
    </w:p>
    <w:p w14:paraId="74BC9657" w14:textId="77777777" w:rsidR="001F08BB" w:rsidRPr="00AE4C1B" w:rsidRDefault="001F08BB" w:rsidP="001F08BB">
      <w:pPr>
        <w:pStyle w:val="ROMANOS"/>
        <w:rPr>
          <w:lang w:val="es-MX"/>
        </w:rPr>
      </w:pPr>
      <w:r w:rsidRPr="00AE4C1B">
        <w:rPr>
          <w:lang w:val="es-MX"/>
        </w:rPr>
        <w:t>d)</w:t>
      </w:r>
      <w:r w:rsidRPr="00AE4C1B">
        <w:rPr>
          <w:lang w:val="es-MX"/>
        </w:rPr>
        <w:tab/>
        <w:t>Registrar de manera automática y, por única vez, en los momentos contables correspondientes;</w:t>
      </w:r>
    </w:p>
    <w:p w14:paraId="01E06FE9" w14:textId="77777777" w:rsidR="001F08BB" w:rsidRPr="00AE4C1B" w:rsidRDefault="001F08BB" w:rsidP="001F08BB">
      <w:pPr>
        <w:pStyle w:val="ROMANOS"/>
        <w:rPr>
          <w:lang w:val="es-MX"/>
        </w:rPr>
      </w:pPr>
      <w:r w:rsidRPr="00AE4C1B">
        <w:rPr>
          <w:lang w:val="es-MX"/>
        </w:rPr>
        <w:t>e)</w:t>
      </w:r>
      <w:r w:rsidRPr="00AE4C1B">
        <w:rPr>
          <w:lang w:val="es-MX"/>
        </w:rPr>
        <w:tab/>
        <w:t>Efectuar la interrelación automática entre los clasificadores presupuestarios, la lista de cuentas y el catálogo de bienes;</w:t>
      </w:r>
    </w:p>
    <w:p w14:paraId="1A31EB21" w14:textId="77777777" w:rsidR="001F08BB" w:rsidRPr="00AE4C1B" w:rsidRDefault="001F08BB" w:rsidP="001F08BB">
      <w:pPr>
        <w:pStyle w:val="ROMANOS"/>
        <w:rPr>
          <w:lang w:val="es-MX"/>
        </w:rPr>
      </w:pPr>
      <w:r w:rsidRPr="00AE4C1B">
        <w:rPr>
          <w:lang w:val="es-MX"/>
        </w:rPr>
        <w:t>f)</w:t>
      </w:r>
      <w:r w:rsidRPr="00AE4C1B">
        <w:rPr>
          <w:lang w:val="es-MX"/>
        </w:rPr>
        <w:tab/>
        <w:t>Efectuar en las cuentas contables, el registro de las etapas del presupuesto de los entes públicos, de acuerdo con lo siguiente:</w:t>
      </w:r>
    </w:p>
    <w:p w14:paraId="08160E49" w14:textId="77777777" w:rsidR="001F08BB" w:rsidRPr="00AE4C1B" w:rsidRDefault="001F08BB" w:rsidP="001F08BB">
      <w:pPr>
        <w:pStyle w:val="Texto"/>
        <w:numPr>
          <w:ilvl w:val="0"/>
          <w:numId w:val="7"/>
        </w:numPr>
        <w:tabs>
          <w:tab w:val="clear" w:pos="720"/>
        </w:tabs>
        <w:ind w:left="1152"/>
        <w:rPr>
          <w:lang w:val="es-MX"/>
        </w:rPr>
      </w:pPr>
      <w:r w:rsidRPr="00AE4C1B">
        <w:rPr>
          <w:lang w:val="es-MX"/>
        </w:rPr>
        <w:t>En lo relativo al gasto, debe registrar los momentos contables: aprobado, modificado, comprometido, devengado, ejercido y pagado.</w:t>
      </w:r>
    </w:p>
    <w:p w14:paraId="512EC0F6" w14:textId="77777777" w:rsidR="001F08BB" w:rsidRPr="00AE4C1B" w:rsidRDefault="001F08BB" w:rsidP="001F08BB">
      <w:pPr>
        <w:pStyle w:val="Texto"/>
        <w:numPr>
          <w:ilvl w:val="0"/>
          <w:numId w:val="7"/>
        </w:numPr>
        <w:tabs>
          <w:tab w:val="clear" w:pos="720"/>
        </w:tabs>
        <w:ind w:left="1152"/>
        <w:rPr>
          <w:lang w:val="es-MX"/>
        </w:rPr>
      </w:pPr>
      <w:r w:rsidRPr="00AE4C1B">
        <w:rPr>
          <w:lang w:val="es-MX"/>
        </w:rPr>
        <w:t>En lo relativo al ingreso, debe registrar los momentos contables: estimado, modificado, devengado y recaudado.</w:t>
      </w:r>
    </w:p>
    <w:p w14:paraId="09AD9149" w14:textId="77777777" w:rsidR="001F08BB" w:rsidRPr="00AE4C1B" w:rsidRDefault="001F08BB" w:rsidP="001F08BB">
      <w:pPr>
        <w:pStyle w:val="ROMANOS"/>
        <w:rPr>
          <w:lang w:val="es-MX"/>
        </w:rPr>
      </w:pPr>
      <w:r w:rsidRPr="00AE4C1B">
        <w:rPr>
          <w:lang w:val="es-MX"/>
        </w:rPr>
        <w:t>g)</w:t>
      </w:r>
      <w:r w:rsidRPr="00AE4C1B">
        <w:rPr>
          <w:lang w:val="es-MX"/>
        </w:rPr>
        <w:tab/>
        <w:t>Facilitar el registro y control de los inventarios de bienes muebles e inmuebles de los entes públicos;</w:t>
      </w:r>
    </w:p>
    <w:p w14:paraId="62AB50EB" w14:textId="77777777" w:rsidR="001F08BB" w:rsidRPr="00AE4C1B" w:rsidRDefault="001F08BB" w:rsidP="001F08BB">
      <w:pPr>
        <w:pStyle w:val="ROMANOS"/>
        <w:rPr>
          <w:lang w:val="es-MX"/>
        </w:rPr>
      </w:pPr>
      <w:r w:rsidRPr="00AE4C1B">
        <w:rPr>
          <w:lang w:val="es-MX"/>
        </w:rPr>
        <w:t>h)</w:t>
      </w:r>
      <w:r w:rsidRPr="00AE4C1B">
        <w:rPr>
          <w:lang w:val="es-MX"/>
        </w:rPr>
        <w:tab/>
        <w:t>Generar, en tiempo real, estados financieros, de ejecución presupuestaria y otra información que coadyuve a la toma de decisiones, transparencia, programación con base en resultados, evaluación y rendición de cuentas;</w:t>
      </w:r>
    </w:p>
    <w:p w14:paraId="614C3870" w14:textId="77777777" w:rsidR="001F08BB" w:rsidRPr="00AE4C1B" w:rsidRDefault="001F08BB" w:rsidP="001F08BB">
      <w:pPr>
        <w:pStyle w:val="ROMANOS"/>
        <w:rPr>
          <w:lang w:val="es-MX"/>
        </w:rPr>
      </w:pPr>
      <w:r w:rsidRPr="00AE4C1B">
        <w:rPr>
          <w:lang w:val="es-MX"/>
        </w:rPr>
        <w:t>i)</w:t>
      </w:r>
      <w:r w:rsidRPr="00AE4C1B">
        <w:rPr>
          <w:lang w:val="es-MX"/>
        </w:rPr>
        <w:tab/>
        <w:t>Estar estructurado de forma tal que permita su compatibilización con la información sobre producción física que generan las mismas áreas que originan la información contable y presupuestaria, permitiendo el establecimiento de relaciones de insumo-producto y la aplicación de indicadores de evaluación del desempeño y determinación de costos de la producción pública;</w:t>
      </w:r>
    </w:p>
    <w:p w14:paraId="441DFE33" w14:textId="77777777" w:rsidR="001F08BB" w:rsidRPr="00AE4C1B" w:rsidRDefault="001F08BB" w:rsidP="001F08BB">
      <w:pPr>
        <w:pStyle w:val="ROMANOS"/>
        <w:rPr>
          <w:lang w:val="es-MX"/>
        </w:rPr>
      </w:pPr>
      <w:r w:rsidRPr="00AE4C1B">
        <w:rPr>
          <w:lang w:val="es-MX"/>
        </w:rPr>
        <w:t>j)</w:t>
      </w:r>
      <w:r w:rsidRPr="00AE4C1B">
        <w:rPr>
          <w:lang w:val="es-MX"/>
        </w:rPr>
        <w:tab/>
        <w:t>Estar diseñado de forma tal que permita el procesamiento y generación de estados financieros mediante el uso de las tecnologías de la información;</w:t>
      </w:r>
    </w:p>
    <w:p w14:paraId="4DADB861" w14:textId="77777777" w:rsidR="001F08BB" w:rsidRPr="00AE4C1B" w:rsidRDefault="001F08BB" w:rsidP="001F08BB">
      <w:pPr>
        <w:pStyle w:val="ROMANOS"/>
        <w:rPr>
          <w:lang w:val="es-MX"/>
        </w:rPr>
      </w:pPr>
      <w:r w:rsidRPr="00AE4C1B">
        <w:rPr>
          <w:lang w:val="es-MX"/>
        </w:rPr>
        <w:t>k)</w:t>
      </w:r>
      <w:r w:rsidRPr="00AE4C1B">
        <w:rPr>
          <w:lang w:val="es-MX"/>
        </w:rPr>
        <w:tab/>
        <w:t>Respaldar con la documentación original que compruebe y justifique los registros que se efectúen, el registro de las operaciones contables y presupuestarias.</w:t>
      </w:r>
    </w:p>
    <w:p w14:paraId="1C873084" w14:textId="77777777" w:rsidR="001F08BB" w:rsidRPr="00AE4C1B" w:rsidRDefault="001F08BB" w:rsidP="001F08BB">
      <w:pPr>
        <w:pStyle w:val="Texto"/>
        <w:rPr>
          <w:b/>
          <w:lang w:val="es-MX"/>
        </w:rPr>
      </w:pPr>
      <w:r w:rsidRPr="00AE4C1B">
        <w:rPr>
          <w:b/>
          <w:lang w:val="es-MX"/>
        </w:rPr>
        <w:t>K.</w:t>
      </w:r>
      <w:r w:rsidRPr="00AE4C1B">
        <w:rPr>
          <w:b/>
          <w:lang w:val="es-MX"/>
        </w:rPr>
        <w:tab/>
        <w:t>Principales Elementos del SCG.</w:t>
      </w:r>
    </w:p>
    <w:p w14:paraId="095CF22D" w14:textId="77777777" w:rsidR="001F08BB" w:rsidRPr="00AE4C1B" w:rsidRDefault="001F08BB" w:rsidP="001F08BB">
      <w:pPr>
        <w:pStyle w:val="Texto"/>
        <w:rPr>
          <w:lang w:val="es-MX"/>
        </w:rPr>
      </w:pPr>
      <w:r w:rsidRPr="00AE4C1B">
        <w:rPr>
          <w:lang w:val="es-MX"/>
        </w:rPr>
        <w:t>De conformidad con lo establecido por la Ley de Contabilidad, así como en el Marco Conceptual y los Postulados Básicos de Contabilidad Gubernamental aprobados por el CONAC, los elementos principales del SCG son los siguientes:</w:t>
      </w:r>
    </w:p>
    <w:p w14:paraId="4DC360FE" w14:textId="77777777" w:rsidR="001F08BB" w:rsidRPr="00AE4C1B" w:rsidRDefault="001F08BB" w:rsidP="001F08BB">
      <w:pPr>
        <w:pStyle w:val="ROMANOS"/>
        <w:rPr>
          <w:lang w:val="es-MX"/>
        </w:rPr>
      </w:pPr>
      <w:r w:rsidRPr="00AE4C1B">
        <w:rPr>
          <w:lang w:val="es-MX"/>
        </w:rPr>
        <w:t>1.</w:t>
      </w:r>
      <w:r w:rsidRPr="00AE4C1B">
        <w:rPr>
          <w:lang w:val="es-MX"/>
        </w:rPr>
        <w:tab/>
        <w:t>Plan de Cuentas (Lista de Cuentas)</w:t>
      </w:r>
    </w:p>
    <w:p w14:paraId="5B6CD666" w14:textId="77777777" w:rsidR="001F08BB" w:rsidRPr="00AE4C1B" w:rsidRDefault="001F08BB" w:rsidP="001F08BB">
      <w:pPr>
        <w:pStyle w:val="ROMANOS"/>
        <w:rPr>
          <w:lang w:val="es-MX"/>
        </w:rPr>
      </w:pPr>
      <w:r w:rsidRPr="00AE4C1B">
        <w:rPr>
          <w:lang w:val="es-MX"/>
        </w:rPr>
        <w:t>2.</w:t>
      </w:r>
      <w:r w:rsidRPr="00AE4C1B">
        <w:rPr>
          <w:lang w:val="es-MX"/>
        </w:rPr>
        <w:tab/>
        <w:t>Clasificadores Presupuestarios Armonizados</w:t>
      </w:r>
    </w:p>
    <w:p w14:paraId="7969F6FF" w14:textId="77777777" w:rsidR="001F08BB" w:rsidRPr="00AE4C1B" w:rsidRDefault="001F08BB" w:rsidP="001F08BB">
      <w:pPr>
        <w:pStyle w:val="Texto"/>
        <w:numPr>
          <w:ilvl w:val="0"/>
          <w:numId w:val="8"/>
        </w:numPr>
        <w:tabs>
          <w:tab w:val="clear" w:pos="720"/>
        </w:tabs>
        <w:ind w:left="1152"/>
        <w:rPr>
          <w:lang w:val="es-MX"/>
        </w:rPr>
      </w:pPr>
      <w:r w:rsidRPr="00AE4C1B">
        <w:rPr>
          <w:lang w:val="es-MX"/>
        </w:rPr>
        <w:t>Por Rubros de Ingresos</w:t>
      </w:r>
    </w:p>
    <w:p w14:paraId="71357CB6" w14:textId="77777777" w:rsidR="001F08BB" w:rsidRPr="00AE4C1B" w:rsidRDefault="001F08BB" w:rsidP="001F08BB">
      <w:pPr>
        <w:pStyle w:val="Texto"/>
        <w:numPr>
          <w:ilvl w:val="0"/>
          <w:numId w:val="8"/>
        </w:numPr>
        <w:tabs>
          <w:tab w:val="clear" w:pos="720"/>
        </w:tabs>
        <w:ind w:left="1152"/>
        <w:rPr>
          <w:lang w:val="es-MX"/>
        </w:rPr>
      </w:pPr>
      <w:r w:rsidRPr="00AE4C1B">
        <w:rPr>
          <w:lang w:val="es-MX"/>
        </w:rPr>
        <w:t>Por Objeto del Gasto</w:t>
      </w:r>
    </w:p>
    <w:p w14:paraId="2BFE377F" w14:textId="77777777" w:rsidR="001F08BB" w:rsidRPr="00AE4C1B" w:rsidRDefault="001F08BB" w:rsidP="001F08BB">
      <w:pPr>
        <w:pStyle w:val="Texto"/>
        <w:numPr>
          <w:ilvl w:val="0"/>
          <w:numId w:val="8"/>
        </w:numPr>
        <w:tabs>
          <w:tab w:val="clear" w:pos="720"/>
        </w:tabs>
        <w:spacing w:line="220" w:lineRule="exact"/>
        <w:ind w:left="1152"/>
        <w:rPr>
          <w:lang w:val="es-MX"/>
        </w:rPr>
      </w:pPr>
      <w:r w:rsidRPr="00AE4C1B">
        <w:rPr>
          <w:lang w:val="es-MX"/>
        </w:rPr>
        <w:t>Por Tipo de Gasto</w:t>
      </w:r>
    </w:p>
    <w:p w14:paraId="52A3D3D5" w14:textId="77777777" w:rsidR="001F08BB" w:rsidRPr="00AE4C1B" w:rsidRDefault="001F08BB" w:rsidP="001F08BB">
      <w:pPr>
        <w:pStyle w:val="ROMANOS"/>
        <w:spacing w:line="249" w:lineRule="exact"/>
        <w:rPr>
          <w:lang w:val="es-MX"/>
        </w:rPr>
      </w:pPr>
      <w:r w:rsidRPr="00AE4C1B">
        <w:rPr>
          <w:lang w:val="es-MX"/>
        </w:rPr>
        <w:lastRenderedPageBreak/>
        <w:t>3.</w:t>
      </w:r>
      <w:r w:rsidRPr="00AE4C1B">
        <w:rPr>
          <w:lang w:val="es-MX"/>
        </w:rPr>
        <w:tab/>
        <w:t>Momentos Contables</w:t>
      </w:r>
    </w:p>
    <w:p w14:paraId="72028444" w14:textId="77777777" w:rsidR="001F08BB" w:rsidRPr="00AE4C1B" w:rsidRDefault="001F08BB" w:rsidP="001F08BB">
      <w:pPr>
        <w:pStyle w:val="Texto"/>
        <w:numPr>
          <w:ilvl w:val="0"/>
          <w:numId w:val="9"/>
        </w:numPr>
        <w:tabs>
          <w:tab w:val="clear" w:pos="720"/>
        </w:tabs>
        <w:spacing w:line="249" w:lineRule="exact"/>
        <w:ind w:left="1152"/>
        <w:rPr>
          <w:lang w:val="es-MX"/>
        </w:rPr>
      </w:pPr>
      <w:r w:rsidRPr="00AE4C1B">
        <w:rPr>
          <w:lang w:val="es-MX"/>
        </w:rPr>
        <w:t>De los ingresos</w:t>
      </w:r>
    </w:p>
    <w:p w14:paraId="65992880" w14:textId="77777777" w:rsidR="001F08BB" w:rsidRPr="00AE4C1B" w:rsidRDefault="001F08BB" w:rsidP="001F08BB">
      <w:pPr>
        <w:pStyle w:val="Texto"/>
        <w:numPr>
          <w:ilvl w:val="0"/>
          <w:numId w:val="9"/>
        </w:numPr>
        <w:tabs>
          <w:tab w:val="clear" w:pos="720"/>
        </w:tabs>
        <w:spacing w:line="249" w:lineRule="exact"/>
        <w:ind w:left="1152"/>
        <w:rPr>
          <w:lang w:val="es-MX"/>
        </w:rPr>
      </w:pPr>
      <w:r w:rsidRPr="00AE4C1B">
        <w:rPr>
          <w:lang w:val="es-MX"/>
        </w:rPr>
        <w:t>De los gastos</w:t>
      </w:r>
    </w:p>
    <w:p w14:paraId="3FB3A3D2" w14:textId="77777777" w:rsidR="001F08BB" w:rsidRPr="00AE4C1B" w:rsidRDefault="001F08BB" w:rsidP="001F08BB">
      <w:pPr>
        <w:pStyle w:val="Texto"/>
        <w:numPr>
          <w:ilvl w:val="0"/>
          <w:numId w:val="9"/>
        </w:numPr>
        <w:tabs>
          <w:tab w:val="clear" w:pos="720"/>
        </w:tabs>
        <w:spacing w:line="249" w:lineRule="exact"/>
        <w:ind w:left="1152"/>
        <w:rPr>
          <w:lang w:val="es-MX"/>
        </w:rPr>
      </w:pPr>
      <w:r w:rsidRPr="00AE4C1B">
        <w:rPr>
          <w:lang w:val="es-MX"/>
        </w:rPr>
        <w:t>Del financiamiento</w:t>
      </w:r>
    </w:p>
    <w:p w14:paraId="69A089A6" w14:textId="77777777" w:rsidR="001F08BB" w:rsidRPr="00AE4C1B" w:rsidRDefault="001F08BB" w:rsidP="001F08BB">
      <w:pPr>
        <w:pStyle w:val="ROMANOS"/>
        <w:spacing w:line="249" w:lineRule="exact"/>
        <w:rPr>
          <w:lang w:val="es-MX"/>
        </w:rPr>
      </w:pPr>
      <w:r w:rsidRPr="00AE4C1B">
        <w:rPr>
          <w:lang w:val="es-MX"/>
        </w:rPr>
        <w:t>4.</w:t>
      </w:r>
      <w:r w:rsidRPr="00AE4C1B">
        <w:rPr>
          <w:lang w:val="es-MX"/>
        </w:rPr>
        <w:tab/>
        <w:t>Matriz de Conversión</w:t>
      </w:r>
    </w:p>
    <w:p w14:paraId="4ECDA7C1" w14:textId="77777777" w:rsidR="001F08BB" w:rsidRPr="00AE4C1B" w:rsidRDefault="001F08BB" w:rsidP="001F08BB">
      <w:pPr>
        <w:pStyle w:val="ROMANOS"/>
        <w:spacing w:line="249" w:lineRule="exact"/>
        <w:rPr>
          <w:lang w:val="es-MX"/>
        </w:rPr>
      </w:pPr>
      <w:r w:rsidRPr="00AE4C1B">
        <w:rPr>
          <w:lang w:val="es-MX"/>
        </w:rPr>
        <w:t>5.</w:t>
      </w:r>
      <w:r w:rsidRPr="00AE4C1B">
        <w:rPr>
          <w:lang w:val="es-MX"/>
        </w:rPr>
        <w:tab/>
        <w:t>Normas contables generales</w:t>
      </w:r>
    </w:p>
    <w:p w14:paraId="42A97A05" w14:textId="77777777" w:rsidR="001F08BB" w:rsidRPr="00AE4C1B" w:rsidRDefault="001F08BB" w:rsidP="001F08BB">
      <w:pPr>
        <w:pStyle w:val="ROMANOS"/>
        <w:spacing w:line="249" w:lineRule="exact"/>
        <w:rPr>
          <w:lang w:val="es-MX"/>
        </w:rPr>
      </w:pPr>
      <w:r w:rsidRPr="00AE4C1B">
        <w:rPr>
          <w:lang w:val="es-MX"/>
        </w:rPr>
        <w:t>6.</w:t>
      </w:r>
      <w:r w:rsidRPr="00AE4C1B">
        <w:rPr>
          <w:lang w:val="es-MX"/>
        </w:rPr>
        <w:tab/>
        <w:t>Libros principales y registros auxiliares</w:t>
      </w:r>
    </w:p>
    <w:p w14:paraId="7ABAE2A9" w14:textId="77777777" w:rsidR="001F08BB" w:rsidRPr="00AE4C1B" w:rsidRDefault="001F08BB" w:rsidP="001F08BB">
      <w:pPr>
        <w:pStyle w:val="ROMANOS"/>
        <w:spacing w:line="249" w:lineRule="exact"/>
        <w:rPr>
          <w:lang w:val="es-MX"/>
        </w:rPr>
      </w:pPr>
      <w:r w:rsidRPr="00AE4C1B">
        <w:rPr>
          <w:lang w:val="es-MX"/>
        </w:rPr>
        <w:t>7.</w:t>
      </w:r>
      <w:r w:rsidRPr="00AE4C1B">
        <w:rPr>
          <w:lang w:val="es-MX"/>
        </w:rPr>
        <w:tab/>
        <w:t>Manual de Contabilidad</w:t>
      </w:r>
    </w:p>
    <w:p w14:paraId="6E966D38" w14:textId="77777777" w:rsidR="001F08BB" w:rsidRPr="00AE4C1B" w:rsidRDefault="001F08BB" w:rsidP="001F08BB">
      <w:pPr>
        <w:pStyle w:val="Texto"/>
        <w:numPr>
          <w:ilvl w:val="0"/>
          <w:numId w:val="10"/>
        </w:numPr>
        <w:tabs>
          <w:tab w:val="clear" w:pos="720"/>
        </w:tabs>
        <w:spacing w:line="249" w:lineRule="exact"/>
        <w:ind w:left="1152"/>
        <w:rPr>
          <w:lang w:val="es-MX"/>
        </w:rPr>
      </w:pPr>
      <w:r w:rsidRPr="00AE4C1B">
        <w:rPr>
          <w:lang w:val="es-MX"/>
        </w:rPr>
        <w:t>Plan de Cuentas (Lista de cuentas)</w:t>
      </w:r>
    </w:p>
    <w:p w14:paraId="1BE8F90E" w14:textId="77777777" w:rsidR="001F08BB" w:rsidRPr="00AE4C1B" w:rsidRDefault="001F08BB" w:rsidP="001F08BB">
      <w:pPr>
        <w:pStyle w:val="Texto"/>
        <w:numPr>
          <w:ilvl w:val="0"/>
          <w:numId w:val="10"/>
        </w:numPr>
        <w:tabs>
          <w:tab w:val="clear" w:pos="720"/>
        </w:tabs>
        <w:spacing w:line="249" w:lineRule="exact"/>
        <w:ind w:left="1152"/>
        <w:rPr>
          <w:lang w:val="es-MX"/>
        </w:rPr>
      </w:pPr>
      <w:r w:rsidRPr="00AE4C1B">
        <w:rPr>
          <w:lang w:val="es-MX"/>
        </w:rPr>
        <w:t>Instructivos de manejo de cuentas</w:t>
      </w:r>
    </w:p>
    <w:p w14:paraId="53A73D5D" w14:textId="77777777" w:rsidR="001F08BB" w:rsidRPr="00AE4C1B" w:rsidRDefault="001F08BB" w:rsidP="001F08BB">
      <w:pPr>
        <w:pStyle w:val="Texto"/>
        <w:numPr>
          <w:ilvl w:val="0"/>
          <w:numId w:val="10"/>
        </w:numPr>
        <w:tabs>
          <w:tab w:val="clear" w:pos="720"/>
        </w:tabs>
        <w:spacing w:line="249" w:lineRule="exact"/>
        <w:ind w:left="1152"/>
        <w:rPr>
          <w:lang w:val="es-MX"/>
        </w:rPr>
      </w:pPr>
      <w:r w:rsidRPr="00AE4C1B">
        <w:rPr>
          <w:lang w:val="es-MX"/>
        </w:rPr>
        <w:t>Guías Contabilizadoras</w:t>
      </w:r>
    </w:p>
    <w:p w14:paraId="51EA0A3A" w14:textId="77777777" w:rsidR="001F08BB" w:rsidRPr="00AE4C1B" w:rsidRDefault="001F08BB" w:rsidP="001F08BB">
      <w:pPr>
        <w:pStyle w:val="Texto"/>
        <w:numPr>
          <w:ilvl w:val="0"/>
          <w:numId w:val="10"/>
        </w:numPr>
        <w:tabs>
          <w:tab w:val="clear" w:pos="720"/>
        </w:tabs>
        <w:spacing w:line="249" w:lineRule="exact"/>
        <w:ind w:left="1152"/>
        <w:rPr>
          <w:lang w:val="es-MX"/>
        </w:rPr>
      </w:pPr>
      <w:r w:rsidRPr="00AE4C1B">
        <w:rPr>
          <w:lang w:val="es-MX"/>
        </w:rPr>
        <w:t>Estados financieros básicos a generar por el sistema y estructura de los mismos</w:t>
      </w:r>
    </w:p>
    <w:p w14:paraId="1A972D10" w14:textId="77777777" w:rsidR="001F08BB" w:rsidRPr="00AE4C1B" w:rsidRDefault="001F08BB" w:rsidP="001F08BB">
      <w:pPr>
        <w:pStyle w:val="Texto"/>
        <w:numPr>
          <w:ilvl w:val="0"/>
          <w:numId w:val="10"/>
        </w:numPr>
        <w:tabs>
          <w:tab w:val="clear" w:pos="720"/>
        </w:tabs>
        <w:spacing w:line="249" w:lineRule="exact"/>
        <w:ind w:left="1152"/>
        <w:rPr>
          <w:lang w:val="es-MX"/>
        </w:rPr>
      </w:pPr>
      <w:r w:rsidRPr="00AE4C1B">
        <w:rPr>
          <w:lang w:val="es-MX"/>
        </w:rPr>
        <w:t>Normas o lineamientos que emita la autoridad competente en materia de contabilidad gubernamental en cada orden de gobierno.</w:t>
      </w:r>
    </w:p>
    <w:p w14:paraId="34A8780F" w14:textId="77777777" w:rsidR="001F08BB" w:rsidRPr="00AE4C1B" w:rsidRDefault="001F08BB" w:rsidP="001F08BB">
      <w:pPr>
        <w:pStyle w:val="Texto"/>
        <w:spacing w:line="249" w:lineRule="exact"/>
        <w:rPr>
          <w:lang w:val="es-MX"/>
        </w:rPr>
      </w:pPr>
      <w:r w:rsidRPr="00AE4C1B">
        <w:rPr>
          <w:lang w:val="es-MX"/>
        </w:rPr>
        <w:t xml:space="preserve">A </w:t>
      </w:r>
      <w:proofErr w:type="gramStart"/>
      <w:r w:rsidRPr="00AE4C1B">
        <w:rPr>
          <w:lang w:val="es-MX"/>
        </w:rPr>
        <w:t>continuación</w:t>
      </w:r>
      <w:proofErr w:type="gramEnd"/>
      <w:r w:rsidRPr="00AE4C1B">
        <w:rPr>
          <w:lang w:val="es-MX"/>
        </w:rPr>
        <w:t xml:space="preserve"> se realiza una contextualización de los elementos principales del Sistema de Contabilidad Gubernamental (SCG) con documentos relacionados.</w:t>
      </w:r>
    </w:p>
    <w:p w14:paraId="3E12A899" w14:textId="77777777" w:rsidR="001F08BB" w:rsidRPr="00AE4C1B" w:rsidRDefault="001F08BB" w:rsidP="001F08BB">
      <w:pPr>
        <w:pStyle w:val="Texto"/>
        <w:spacing w:line="249" w:lineRule="exact"/>
        <w:rPr>
          <w:lang w:val="es-MX"/>
        </w:rPr>
      </w:pPr>
      <w:r w:rsidRPr="00AE4C1B">
        <w:rPr>
          <w:lang w:val="es-MX"/>
        </w:rPr>
        <w:t>1. Lista de Cuentas</w:t>
      </w:r>
    </w:p>
    <w:p w14:paraId="6CDAC48E" w14:textId="77777777" w:rsidR="001F08BB" w:rsidRPr="00AE4C1B" w:rsidRDefault="001F08BB" w:rsidP="001F08BB">
      <w:pPr>
        <w:pStyle w:val="Texto"/>
        <w:spacing w:line="249" w:lineRule="exact"/>
        <w:rPr>
          <w:lang w:val="es-MX"/>
        </w:rPr>
      </w:pPr>
      <w:r w:rsidRPr="00AE4C1B">
        <w:rPr>
          <w:lang w:val="es-MX"/>
        </w:rPr>
        <w:t>La Ley de Contabilidad, define la Lista de Cuentas como “la relación ordenada y detallada de las cuentas contables, mediante la cual se clasifican el activo, pasivo y hacienda pública o patrimonio, los ingresos y gastos públicos, y cuentas denominadas de orden o memoranda”. De acuerdo con lo establecido en el Artículo Cuarto Transitorio de la Ley de Contabilidad, se deberá disponer de la Lista de Cuentas, alineada al Plan de Cuentas, clasificadores presupuestarios armonizados y el Catálogo de Bienes a más tardar el 31 de diciembre de 2010.</w:t>
      </w:r>
    </w:p>
    <w:p w14:paraId="1FB366A9" w14:textId="77777777" w:rsidR="001F08BB" w:rsidRPr="00AE4C1B" w:rsidRDefault="001F08BB" w:rsidP="001F08BB">
      <w:pPr>
        <w:pStyle w:val="Texto"/>
        <w:spacing w:line="249" w:lineRule="exact"/>
        <w:rPr>
          <w:lang w:val="es-MX"/>
        </w:rPr>
      </w:pPr>
      <w:r w:rsidRPr="00AE4C1B">
        <w:rPr>
          <w:lang w:val="es-MX"/>
        </w:rPr>
        <w:t>2. Clasificadores Presupuestarios Armonizados</w:t>
      </w:r>
    </w:p>
    <w:p w14:paraId="40762A9A" w14:textId="77777777" w:rsidR="001F08BB" w:rsidRPr="00AE4C1B" w:rsidRDefault="001F08BB" w:rsidP="001F08BB">
      <w:pPr>
        <w:pStyle w:val="Texto"/>
        <w:spacing w:line="249" w:lineRule="exact"/>
        <w:rPr>
          <w:lang w:val="es-MX"/>
        </w:rPr>
      </w:pPr>
      <w:r w:rsidRPr="00AE4C1B">
        <w:rPr>
          <w:lang w:val="es-MX"/>
        </w:rPr>
        <w:t>La Ley de Contabilidad establece en su Artículo 41 que “para el registro único de las operaciones presupuestarias y contables, los entes públicos dispondrán de clasificadores presupuestarios, listas de cuentas y catálogos de bienes o instrumentos similares que permitan su interrelación automática.”</w:t>
      </w:r>
    </w:p>
    <w:p w14:paraId="104D1B2F" w14:textId="77777777" w:rsidR="001F08BB" w:rsidRPr="00AE4C1B" w:rsidRDefault="001F08BB" w:rsidP="001F08BB">
      <w:pPr>
        <w:pStyle w:val="Texto"/>
        <w:spacing w:line="249" w:lineRule="exact"/>
        <w:rPr>
          <w:lang w:val="es-MX"/>
        </w:rPr>
      </w:pPr>
      <w:r w:rsidRPr="00AE4C1B">
        <w:rPr>
          <w:lang w:val="es-MX"/>
        </w:rPr>
        <w:t>De acuerdo con dicho marco legal, los clasificadores presupuestarios armonizados que requiere el SCG para realizar la integración automática de los registros presupuestarios con los contables son los siguientes:</w:t>
      </w:r>
    </w:p>
    <w:p w14:paraId="79188741" w14:textId="77777777" w:rsidR="001F08BB" w:rsidRPr="00AE4C1B" w:rsidRDefault="001F08BB" w:rsidP="001F08BB">
      <w:pPr>
        <w:pStyle w:val="Texto"/>
        <w:numPr>
          <w:ilvl w:val="0"/>
          <w:numId w:val="11"/>
        </w:numPr>
        <w:spacing w:line="249" w:lineRule="exact"/>
        <w:rPr>
          <w:lang w:val="es-MX"/>
        </w:rPr>
      </w:pPr>
      <w:r w:rsidRPr="00AE4C1B">
        <w:rPr>
          <w:lang w:val="es-MX"/>
        </w:rPr>
        <w:t>Clasificador por Rubros de Ingresos (rubro, tipo, clase y concepto)</w:t>
      </w:r>
    </w:p>
    <w:p w14:paraId="3D09B6C2" w14:textId="77777777" w:rsidR="001F08BB" w:rsidRPr="00AE4C1B" w:rsidRDefault="001F08BB" w:rsidP="001F08BB">
      <w:pPr>
        <w:pStyle w:val="Texto"/>
        <w:numPr>
          <w:ilvl w:val="0"/>
          <w:numId w:val="11"/>
        </w:numPr>
        <w:spacing w:line="249" w:lineRule="exact"/>
        <w:rPr>
          <w:lang w:val="es-MX"/>
        </w:rPr>
      </w:pPr>
      <w:r w:rsidRPr="00AE4C1B">
        <w:rPr>
          <w:lang w:val="es-MX"/>
        </w:rPr>
        <w:t>Clasificador por Objeto del Gasto (capítulo, concepto y partida)</w:t>
      </w:r>
    </w:p>
    <w:p w14:paraId="38B50AEA" w14:textId="77777777" w:rsidR="001F08BB" w:rsidRPr="00AE4C1B" w:rsidRDefault="001F08BB" w:rsidP="001F08BB">
      <w:pPr>
        <w:pStyle w:val="Texto"/>
        <w:numPr>
          <w:ilvl w:val="0"/>
          <w:numId w:val="11"/>
        </w:numPr>
        <w:spacing w:line="249" w:lineRule="exact"/>
        <w:rPr>
          <w:lang w:val="es-MX"/>
        </w:rPr>
      </w:pPr>
      <w:r w:rsidRPr="00AE4C1B">
        <w:rPr>
          <w:lang w:val="es-MX"/>
        </w:rPr>
        <w:t>Clasificador por Tipo de Gasto</w:t>
      </w:r>
    </w:p>
    <w:p w14:paraId="14709611" w14:textId="77777777" w:rsidR="001F08BB" w:rsidRPr="00AE4C1B" w:rsidRDefault="001F08BB" w:rsidP="001F08BB">
      <w:pPr>
        <w:pStyle w:val="Texto"/>
        <w:spacing w:line="249" w:lineRule="exact"/>
        <w:rPr>
          <w:b/>
          <w:lang w:val="es-MX"/>
        </w:rPr>
      </w:pPr>
      <w:r w:rsidRPr="00AE4C1B">
        <w:rPr>
          <w:b/>
          <w:lang w:val="es-MX"/>
        </w:rPr>
        <w:t>Clasificador por Rubros de Ingresos</w:t>
      </w:r>
    </w:p>
    <w:p w14:paraId="3E39C299" w14:textId="77777777" w:rsidR="001F08BB" w:rsidRPr="00AE4C1B" w:rsidRDefault="001F08BB" w:rsidP="001F08BB">
      <w:pPr>
        <w:pStyle w:val="Texto"/>
        <w:spacing w:line="249" w:lineRule="exact"/>
        <w:rPr>
          <w:lang w:val="es-MX"/>
        </w:rPr>
      </w:pPr>
      <w:r w:rsidRPr="00AE4C1B">
        <w:rPr>
          <w:lang w:val="es-MX"/>
        </w:rPr>
        <w:t>El Clasificador por Rubros de Ingresos ordena, agrupa y presenta los ingresos públicos en función de su diferente naturaleza y el carácter de las transacciones que le dan origen.</w:t>
      </w:r>
    </w:p>
    <w:p w14:paraId="48EB38CE" w14:textId="77777777" w:rsidR="001F08BB" w:rsidRPr="00AE4C1B" w:rsidRDefault="001F08BB" w:rsidP="001F08BB">
      <w:pPr>
        <w:pStyle w:val="Texto"/>
        <w:spacing w:line="249" w:lineRule="exact"/>
        <w:rPr>
          <w:lang w:val="es-MX"/>
        </w:rPr>
      </w:pPr>
      <w:r w:rsidRPr="00AE4C1B">
        <w:rPr>
          <w:lang w:val="es-MX"/>
        </w:rPr>
        <w:t>En la clasificación por rubros de ingresos se identifican los que provienen de fuentes tradicionales como los impuestos, los aprovechamientos, derechos, productos, contribuciones de mejoras, las transferencias; los que proceden del patrimonio público como la venta de activos, de títulos, de acciones y por arrendamiento de bienes, y los que tienen su origen en la disminución de activos.</w:t>
      </w:r>
    </w:p>
    <w:p w14:paraId="02EF0CC8" w14:textId="77777777" w:rsidR="001F08BB" w:rsidRPr="00AE4C1B" w:rsidRDefault="001F08BB" w:rsidP="001F08BB">
      <w:pPr>
        <w:pStyle w:val="Texto"/>
        <w:spacing w:line="249" w:lineRule="exact"/>
        <w:rPr>
          <w:lang w:val="es-MX"/>
        </w:rPr>
      </w:pPr>
      <w:r w:rsidRPr="00AE4C1B">
        <w:rPr>
          <w:lang w:val="es-MX"/>
        </w:rPr>
        <w:t>Esta clasificación permite el registro analítico de las transacciones de ingresos, y la vinculación de los aspectos presupuestarios y contables de los recursos.</w:t>
      </w:r>
    </w:p>
    <w:p w14:paraId="27CA153F" w14:textId="77777777" w:rsidR="001F08BB" w:rsidRPr="00AE4C1B" w:rsidRDefault="001F08BB" w:rsidP="001F08BB">
      <w:pPr>
        <w:pStyle w:val="Texto"/>
        <w:spacing w:line="249" w:lineRule="exact"/>
        <w:rPr>
          <w:lang w:val="es-MX"/>
        </w:rPr>
      </w:pPr>
      <w:r w:rsidRPr="00AE4C1B">
        <w:rPr>
          <w:lang w:val="es-MX"/>
        </w:rPr>
        <w:t>La estimación de los ingresos se realiza a nivel de concepto y deberán registrarse en cifras brutas, sin deducciones, representen o no entradas de efectivo.</w:t>
      </w:r>
    </w:p>
    <w:p w14:paraId="0E9DDB66" w14:textId="77777777" w:rsidR="001F08BB" w:rsidRPr="00AE4C1B" w:rsidRDefault="001F08BB" w:rsidP="001F08BB">
      <w:pPr>
        <w:pStyle w:val="Texto"/>
        <w:spacing w:after="70" w:line="220" w:lineRule="exact"/>
        <w:rPr>
          <w:b/>
          <w:lang w:val="es-MX"/>
        </w:rPr>
      </w:pPr>
      <w:r w:rsidRPr="00AE4C1B">
        <w:rPr>
          <w:b/>
          <w:lang w:val="es-MX"/>
        </w:rPr>
        <w:lastRenderedPageBreak/>
        <w:t>Finalidad.</w:t>
      </w:r>
    </w:p>
    <w:p w14:paraId="58F68370" w14:textId="77777777" w:rsidR="001F08BB" w:rsidRPr="00AE4C1B" w:rsidRDefault="001F08BB" w:rsidP="001F08BB">
      <w:pPr>
        <w:pStyle w:val="Texto"/>
        <w:spacing w:after="70" w:line="220" w:lineRule="exact"/>
        <w:rPr>
          <w:lang w:val="es-MX"/>
        </w:rPr>
      </w:pPr>
      <w:r w:rsidRPr="00AE4C1B">
        <w:rPr>
          <w:lang w:val="es-MX"/>
        </w:rPr>
        <w:t>La clasificación de los ingresos públicos por rubros tiene, entre otras finalidades, las que a continuación se señalan:</w:t>
      </w:r>
    </w:p>
    <w:p w14:paraId="041D400D"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Identificar los ingresos que los entes públicos captan en función de la actividad que desarrollan.</w:t>
      </w:r>
    </w:p>
    <w:p w14:paraId="712ED676"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Medir el impacto económico de los diferentes ingresos y analizar la recaudación con respecto a las variables macroeconómicas para establecer niveles y orígenes sectoriales de la elusión y evasión fiscal.</w:t>
      </w:r>
    </w:p>
    <w:p w14:paraId="2CE65F5C"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Contribuir a la definición de la política de ingresos públicos.</w:t>
      </w:r>
    </w:p>
    <w:p w14:paraId="1CE514E1"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Coadyuvar a la medición del efecto de la recaudación pública en los distintos sectores sociales y de la actividad económica.</w:t>
      </w:r>
    </w:p>
    <w:p w14:paraId="1B5EC805"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Determinar la elasticidad de los ingresos tributarios con relación a variables que constituyen su base impositiva.</w:t>
      </w:r>
    </w:p>
    <w:p w14:paraId="1E2C17D9"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Identificar los medios de financiamiento originados en la variación de saldos de cuentas del activo y pasivo.</w:t>
      </w:r>
    </w:p>
    <w:p w14:paraId="1C9BA3DF" w14:textId="77777777" w:rsidR="001F08BB" w:rsidRPr="00AE4C1B" w:rsidRDefault="001F08BB" w:rsidP="001F08BB">
      <w:pPr>
        <w:pStyle w:val="Texto"/>
        <w:spacing w:after="70" w:line="220" w:lineRule="exact"/>
        <w:rPr>
          <w:b/>
          <w:lang w:val="es-MX"/>
        </w:rPr>
      </w:pPr>
      <w:r w:rsidRPr="00AE4C1B">
        <w:rPr>
          <w:b/>
          <w:lang w:val="es-MX"/>
        </w:rPr>
        <w:t>Clasificador por Objeto del Gasto</w:t>
      </w:r>
    </w:p>
    <w:p w14:paraId="19EA52CB" w14:textId="77777777" w:rsidR="001F08BB" w:rsidRPr="00AE4C1B" w:rsidRDefault="001F08BB" w:rsidP="001F08BB">
      <w:pPr>
        <w:pStyle w:val="Texto"/>
        <w:spacing w:after="70" w:line="220" w:lineRule="exact"/>
        <w:rPr>
          <w:lang w:val="es-MX"/>
        </w:rPr>
      </w:pPr>
      <w:r w:rsidRPr="00AE4C1B">
        <w:rPr>
          <w:lang w:val="es-MX"/>
        </w:rPr>
        <w:t>Este instrumento presupuestario brinda información para el seguimiento y análisis de la gestión financiera gubernamental, permite conocer en qué conceptos se gasta y cuantificar la demanda de bienes y servicios que realiza el sector público sobre la economía nacional.</w:t>
      </w:r>
    </w:p>
    <w:p w14:paraId="4D76F2BD" w14:textId="77777777" w:rsidR="001F08BB" w:rsidRPr="00AE4C1B" w:rsidRDefault="001F08BB" w:rsidP="001F08BB">
      <w:pPr>
        <w:pStyle w:val="Texto"/>
        <w:spacing w:after="70" w:line="220" w:lineRule="exact"/>
        <w:rPr>
          <w:lang w:val="es-MX"/>
        </w:rPr>
      </w:pPr>
      <w:r w:rsidRPr="00AE4C1B">
        <w:rPr>
          <w:lang w:val="es-MX"/>
        </w:rPr>
        <w:t>El Clasificador por Objeto del Gasto es aplicable a todas las transacciones que realizan los entes públicos para obtener los bienes y servicios que utilizan en la producción de bienes públicos y realizar transferencias e inversiones financieras, en el marco del Presupuesto de Egresos.</w:t>
      </w:r>
    </w:p>
    <w:p w14:paraId="674B10F4" w14:textId="77777777" w:rsidR="001F08BB" w:rsidRPr="00AE4C1B" w:rsidRDefault="001F08BB" w:rsidP="001F08BB">
      <w:pPr>
        <w:pStyle w:val="Texto"/>
        <w:spacing w:after="70" w:line="220" w:lineRule="exact"/>
        <w:rPr>
          <w:lang w:val="es-MX"/>
        </w:rPr>
      </w:pPr>
      <w:r w:rsidRPr="00AE4C1B">
        <w:rPr>
          <w:lang w:val="es-MX"/>
        </w:rPr>
        <w:t>Dicho clasificador ha sido diseñado con un nivel de desagregación y especialización que permite que el registro de las transacciones presupuestarias que realizan los entes públicos se integre automáticamente con las operaciones contables de los mismos.</w:t>
      </w:r>
    </w:p>
    <w:p w14:paraId="45D647BE" w14:textId="77777777" w:rsidR="001F08BB" w:rsidRPr="00AE4C1B" w:rsidRDefault="001F08BB" w:rsidP="001F08BB">
      <w:pPr>
        <w:pStyle w:val="Texto"/>
        <w:spacing w:after="70" w:line="220" w:lineRule="exact"/>
        <w:rPr>
          <w:lang w:val="es-MX"/>
        </w:rPr>
      </w:pPr>
      <w:r w:rsidRPr="00AE4C1B">
        <w:rPr>
          <w:lang w:val="es-MX"/>
        </w:rPr>
        <w:t>Finalidad</w:t>
      </w:r>
    </w:p>
    <w:p w14:paraId="488B1B77"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Ofrece información valiosa de la demanda de bienes y servicios que realiza el Gobierno, permitiendo identificar el sector económico sobre el que se generará la misma.</w:t>
      </w:r>
    </w:p>
    <w:p w14:paraId="1BA97D19"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Ofrece información sobre las transferencias e inversión financiera que se destina a entes públicos, y a otros sectores de la economía de acuerdo con la tipología económica de los mismos.</w:t>
      </w:r>
    </w:p>
    <w:p w14:paraId="5030EBE4"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Facilita la programación de la contratación de bienes y servicios.</w:t>
      </w:r>
    </w:p>
    <w:p w14:paraId="7FD6726D"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Promueve el desarrollo y aplicación de los sistemas de programación y gestión del gasto público.</w:t>
      </w:r>
    </w:p>
    <w:p w14:paraId="60F0AF50"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Facilita la integración automática de las operaciones presupuestarias con las contables y el inventario de bienes.</w:t>
      </w:r>
    </w:p>
    <w:p w14:paraId="0C8289AD"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Facilita el control interno y externo de las transacciones de los entes públicos.</w:t>
      </w:r>
    </w:p>
    <w:p w14:paraId="06E85DC2" w14:textId="77777777" w:rsidR="001F08BB" w:rsidRPr="00AE4C1B" w:rsidRDefault="001F08BB" w:rsidP="001F08BB">
      <w:pPr>
        <w:pStyle w:val="ROMANOS"/>
        <w:spacing w:after="70" w:line="220" w:lineRule="exact"/>
        <w:rPr>
          <w:lang w:val="es-MX"/>
        </w:rPr>
      </w:pPr>
      <w:r w:rsidRPr="00AE4C1B">
        <w:rPr>
          <w:lang w:val="es-MX"/>
        </w:rPr>
        <w:t>­</w:t>
      </w:r>
      <w:r w:rsidRPr="00AE4C1B">
        <w:rPr>
          <w:lang w:val="es-MX"/>
        </w:rPr>
        <w:tab/>
        <w:t>Permite el análisis de los efectos del gasto público y la proyección del mismo.</w:t>
      </w:r>
    </w:p>
    <w:p w14:paraId="1B619FE3" w14:textId="77777777" w:rsidR="001F08BB" w:rsidRPr="00AE4C1B" w:rsidRDefault="001F08BB" w:rsidP="001F08BB">
      <w:pPr>
        <w:pStyle w:val="Texto"/>
        <w:spacing w:after="70" w:line="220" w:lineRule="exact"/>
        <w:rPr>
          <w:b/>
          <w:lang w:val="es-MX"/>
        </w:rPr>
      </w:pPr>
      <w:r w:rsidRPr="00AE4C1B">
        <w:rPr>
          <w:b/>
          <w:lang w:val="es-MX"/>
        </w:rPr>
        <w:t>Clasificador por Tipo de Gasto</w:t>
      </w:r>
    </w:p>
    <w:p w14:paraId="0B3F9B17" w14:textId="77777777" w:rsidR="001F08BB" w:rsidRPr="00AE4C1B" w:rsidRDefault="001F08BB" w:rsidP="001F08BB">
      <w:pPr>
        <w:pStyle w:val="Texto"/>
        <w:spacing w:after="70" w:line="220" w:lineRule="exact"/>
        <w:rPr>
          <w:lang w:val="es-MX"/>
        </w:rPr>
      </w:pPr>
      <w:r w:rsidRPr="00AE4C1B">
        <w:rPr>
          <w:lang w:val="es-MX"/>
        </w:rPr>
        <w:t>El Clasificador por Tipo de Gasto relaciona las transacciones públicas derivadas del gasto con los grandes agregados de la clasificación económica tal y como se muestra a continuación:</w:t>
      </w:r>
    </w:p>
    <w:p w14:paraId="222D69BE" w14:textId="77777777" w:rsidR="001F08BB" w:rsidRPr="00AE4C1B" w:rsidRDefault="001F08BB" w:rsidP="001F08BB">
      <w:pPr>
        <w:pStyle w:val="ROMANOS"/>
        <w:spacing w:after="70" w:line="220" w:lineRule="exact"/>
        <w:rPr>
          <w:lang w:val="es-MX"/>
        </w:rPr>
      </w:pPr>
      <w:r w:rsidRPr="00AE4C1B">
        <w:rPr>
          <w:lang w:val="es-MX"/>
        </w:rPr>
        <w:t>1</w:t>
      </w:r>
      <w:r w:rsidRPr="00AE4C1B">
        <w:rPr>
          <w:lang w:val="es-MX"/>
        </w:rPr>
        <w:tab/>
        <w:t>Gasto Corriente</w:t>
      </w:r>
    </w:p>
    <w:p w14:paraId="433E7431" w14:textId="77777777" w:rsidR="001F08BB" w:rsidRPr="00AE4C1B" w:rsidRDefault="001F08BB" w:rsidP="001F08BB">
      <w:pPr>
        <w:pStyle w:val="ROMANOS"/>
        <w:spacing w:after="70" w:line="220" w:lineRule="exact"/>
        <w:rPr>
          <w:lang w:val="es-MX"/>
        </w:rPr>
      </w:pPr>
      <w:r w:rsidRPr="00AE4C1B">
        <w:rPr>
          <w:lang w:val="es-MX"/>
        </w:rPr>
        <w:t>2</w:t>
      </w:r>
      <w:r w:rsidRPr="00AE4C1B">
        <w:rPr>
          <w:lang w:val="es-MX"/>
        </w:rPr>
        <w:tab/>
        <w:t>Gasto de Capital</w:t>
      </w:r>
    </w:p>
    <w:p w14:paraId="4DFC514B" w14:textId="77777777" w:rsidR="001F08BB" w:rsidRPr="00AE4C1B" w:rsidRDefault="001F08BB" w:rsidP="001F08BB">
      <w:pPr>
        <w:pStyle w:val="ROMANOS"/>
        <w:spacing w:after="70" w:line="220" w:lineRule="exact"/>
        <w:rPr>
          <w:lang w:val="es-MX"/>
        </w:rPr>
      </w:pPr>
      <w:r w:rsidRPr="00AE4C1B">
        <w:rPr>
          <w:lang w:val="es-MX"/>
        </w:rPr>
        <w:t>3</w:t>
      </w:r>
      <w:r w:rsidRPr="00AE4C1B">
        <w:rPr>
          <w:lang w:val="es-MX"/>
        </w:rPr>
        <w:tab/>
        <w:t>Amortización de la deuda y disminución de pasivos</w:t>
      </w:r>
    </w:p>
    <w:p w14:paraId="63C78DC0" w14:textId="77777777" w:rsidR="001F08BB" w:rsidRPr="00AE4C1B" w:rsidRDefault="001F08BB" w:rsidP="001F08BB">
      <w:pPr>
        <w:pStyle w:val="Texto"/>
        <w:spacing w:after="70" w:line="220" w:lineRule="exact"/>
        <w:rPr>
          <w:lang w:val="es-MX"/>
        </w:rPr>
      </w:pPr>
      <w:r w:rsidRPr="00AE4C1B">
        <w:rPr>
          <w:lang w:val="es-MX"/>
        </w:rPr>
        <w:t>Además, cumple un papel fundamental en lo que se refiere a la capitalización de gastos que a priori lucen como de tipo corriente, pero que son aplicados por el ente a la construcción de activos fijos o intangibles, tales como los gastos en personal e insumos materiales.</w:t>
      </w:r>
    </w:p>
    <w:p w14:paraId="7995E0FA" w14:textId="77777777" w:rsidR="001F08BB" w:rsidRPr="00AE4C1B" w:rsidRDefault="001F08BB" w:rsidP="001F08BB">
      <w:pPr>
        <w:pStyle w:val="Texto"/>
        <w:spacing w:after="70" w:line="220" w:lineRule="exact"/>
        <w:rPr>
          <w:b/>
          <w:lang w:val="es-MX"/>
        </w:rPr>
      </w:pPr>
      <w:r w:rsidRPr="00AE4C1B">
        <w:rPr>
          <w:b/>
          <w:lang w:val="es-MX"/>
        </w:rPr>
        <w:t>Clasificadores armonizados relacionados con el SCG</w:t>
      </w:r>
    </w:p>
    <w:p w14:paraId="05E4DC0C" w14:textId="77777777" w:rsidR="001F08BB" w:rsidRPr="00AE4C1B" w:rsidRDefault="001F08BB" w:rsidP="001F08BB">
      <w:pPr>
        <w:pStyle w:val="Texto"/>
        <w:spacing w:after="70" w:line="220" w:lineRule="exact"/>
        <w:rPr>
          <w:lang w:val="es-MX"/>
        </w:rPr>
      </w:pPr>
      <w:r w:rsidRPr="00AE4C1B">
        <w:rPr>
          <w:lang w:val="es-MX"/>
        </w:rPr>
        <w:t>A la fecha el CONAC, ha emitido los siguientes clasificadores:</w:t>
      </w:r>
    </w:p>
    <w:p w14:paraId="37DA6A56" w14:textId="77777777" w:rsidR="001F08BB" w:rsidRPr="00AE4C1B" w:rsidRDefault="001F08BB" w:rsidP="001F08BB">
      <w:pPr>
        <w:pStyle w:val="Texto"/>
        <w:numPr>
          <w:ilvl w:val="0"/>
          <w:numId w:val="12"/>
        </w:numPr>
        <w:spacing w:after="70" w:line="220" w:lineRule="exact"/>
        <w:rPr>
          <w:lang w:val="es-MX"/>
        </w:rPr>
      </w:pPr>
      <w:r w:rsidRPr="00AE4C1B">
        <w:rPr>
          <w:lang w:val="es-MX"/>
        </w:rPr>
        <w:t>Clasificador por Rubros de Ingresos, que comprende la apertura hasta segundo nivel, es decir, por rubro y tipo. Acuerdo de fecha 1 de diciembre de 2009.</w:t>
      </w:r>
    </w:p>
    <w:p w14:paraId="512E4500" w14:textId="77777777" w:rsidR="001F08BB" w:rsidRPr="00AE4C1B" w:rsidRDefault="001F08BB" w:rsidP="001F08BB">
      <w:pPr>
        <w:pStyle w:val="Texto"/>
        <w:numPr>
          <w:ilvl w:val="0"/>
          <w:numId w:val="12"/>
        </w:numPr>
        <w:spacing w:after="70" w:line="220" w:lineRule="exact"/>
        <w:rPr>
          <w:lang w:val="es-MX"/>
        </w:rPr>
      </w:pPr>
      <w:r w:rsidRPr="00AE4C1B">
        <w:rPr>
          <w:lang w:val="es-MX"/>
        </w:rPr>
        <w:t>Clasificador por Objeto del Gasto a nivel de capítulo, concepto y partida. Acuerdo de fecha 28 de mayo de 2010.</w:t>
      </w:r>
    </w:p>
    <w:p w14:paraId="7719F015" w14:textId="77777777" w:rsidR="001F08BB" w:rsidRPr="00AE4C1B" w:rsidRDefault="001F08BB" w:rsidP="001F08BB">
      <w:pPr>
        <w:pStyle w:val="Texto"/>
        <w:numPr>
          <w:ilvl w:val="0"/>
          <w:numId w:val="12"/>
        </w:numPr>
        <w:spacing w:line="220" w:lineRule="exact"/>
        <w:rPr>
          <w:lang w:val="es-MX"/>
        </w:rPr>
      </w:pPr>
      <w:r w:rsidRPr="00AE4C1B">
        <w:rPr>
          <w:lang w:val="es-MX"/>
        </w:rPr>
        <w:t>Clasificador por Tipo de Gasto. Acuerdo de fecha 28 mayo de 2010.</w:t>
      </w:r>
    </w:p>
    <w:p w14:paraId="391C42BA" w14:textId="77777777" w:rsidR="001F08BB" w:rsidRPr="00AE4C1B" w:rsidRDefault="001F08BB" w:rsidP="001F08BB">
      <w:pPr>
        <w:pStyle w:val="Texto"/>
        <w:numPr>
          <w:ilvl w:val="0"/>
          <w:numId w:val="12"/>
        </w:numPr>
        <w:spacing w:line="249" w:lineRule="exact"/>
        <w:rPr>
          <w:szCs w:val="18"/>
          <w:lang w:val="es-MX"/>
        </w:rPr>
      </w:pPr>
      <w:r w:rsidRPr="00AE4C1B">
        <w:rPr>
          <w:szCs w:val="18"/>
          <w:lang w:eastAsia="es-MX"/>
        </w:rPr>
        <w:lastRenderedPageBreak/>
        <w:t xml:space="preserve">Clasificador Funcional de Gasto a nivel finalidad, función y </w:t>
      </w:r>
      <w:proofErr w:type="spellStart"/>
      <w:r w:rsidRPr="00AE4C1B">
        <w:rPr>
          <w:szCs w:val="18"/>
          <w:lang w:eastAsia="es-MX"/>
        </w:rPr>
        <w:t>subfunción</w:t>
      </w:r>
      <w:proofErr w:type="spellEnd"/>
      <w:r w:rsidRPr="00AE4C1B">
        <w:rPr>
          <w:szCs w:val="18"/>
          <w:lang w:eastAsia="es-MX"/>
        </w:rPr>
        <w:t>. Acuerdo de fecha 15 de diciembre de 2010.</w:t>
      </w:r>
    </w:p>
    <w:p w14:paraId="0C389F08" w14:textId="66F93DA1" w:rsidR="001F08BB" w:rsidRPr="00841807" w:rsidRDefault="00A53850" w:rsidP="001F08BB">
      <w:pPr>
        <w:pStyle w:val="Texto"/>
        <w:spacing w:after="64" w:line="220" w:lineRule="exact"/>
        <w:ind w:left="720" w:firstLine="0"/>
        <w:jc w:val="right"/>
        <w:rPr>
          <w:rFonts w:eastAsia="MS Mincho"/>
          <w:iCs/>
          <w:color w:val="0000FF"/>
          <w:sz w:val="16"/>
          <w:szCs w:val="16"/>
        </w:rPr>
      </w:pPr>
      <w:r>
        <w:rPr>
          <w:rFonts w:eastAsia="MS Mincho"/>
          <w:iCs/>
          <w:color w:val="0000FF"/>
          <w:sz w:val="16"/>
          <w:szCs w:val="16"/>
        </w:rPr>
        <w:t>A</w:t>
      </w:r>
      <w:r w:rsidR="001F08BB" w:rsidRPr="00841807">
        <w:rPr>
          <w:rFonts w:eastAsia="MS Mincho"/>
          <w:iCs/>
          <w:color w:val="0000FF"/>
          <w:sz w:val="16"/>
          <w:szCs w:val="16"/>
        </w:rPr>
        <w:t>dici</w:t>
      </w:r>
      <w:r>
        <w:rPr>
          <w:rFonts w:eastAsia="MS Mincho"/>
          <w:iCs/>
          <w:color w:val="0000FF"/>
          <w:sz w:val="16"/>
          <w:szCs w:val="16"/>
        </w:rPr>
        <w:t>ó</w:t>
      </w:r>
      <w:r w:rsidR="001F08BB" w:rsidRPr="00841807">
        <w:rPr>
          <w:rFonts w:eastAsia="MS Mincho"/>
          <w:iCs/>
          <w:color w:val="0000FF"/>
          <w:sz w:val="16"/>
          <w:szCs w:val="16"/>
        </w:rPr>
        <w:t xml:space="preserve">n </w:t>
      </w:r>
      <w:bookmarkStart w:id="0" w:name="_GoBack"/>
      <w:bookmarkEnd w:id="0"/>
      <w:r w:rsidR="001F08BB" w:rsidRPr="00841807">
        <w:rPr>
          <w:rFonts w:eastAsia="MS Mincho"/>
          <w:iCs/>
          <w:color w:val="0000FF"/>
          <w:sz w:val="16"/>
          <w:szCs w:val="16"/>
        </w:rPr>
        <w:t>DOF 02-01-2013</w:t>
      </w:r>
    </w:p>
    <w:p w14:paraId="7339B7FD" w14:textId="77777777" w:rsidR="001F08BB" w:rsidRPr="00AE4C1B" w:rsidRDefault="001F08BB" w:rsidP="001F08BB">
      <w:pPr>
        <w:pStyle w:val="Texto"/>
        <w:numPr>
          <w:ilvl w:val="0"/>
          <w:numId w:val="12"/>
        </w:numPr>
        <w:spacing w:after="80" w:line="220" w:lineRule="exact"/>
        <w:rPr>
          <w:szCs w:val="18"/>
          <w:lang w:eastAsia="es-MX"/>
        </w:rPr>
      </w:pPr>
      <w:r w:rsidRPr="00AE4C1B">
        <w:rPr>
          <w:szCs w:val="18"/>
          <w:lang w:eastAsia="es-MX"/>
        </w:rPr>
        <w:t>Clasificación Administrativa comprende la apertura a quinto digito. Acuerdo de fecha 23 de junio de 2011.</w:t>
      </w:r>
    </w:p>
    <w:p w14:paraId="08546D0F" w14:textId="56071AB3" w:rsidR="001F08BB" w:rsidRPr="00841807" w:rsidRDefault="00A53850" w:rsidP="001F08BB">
      <w:pPr>
        <w:pStyle w:val="Texto"/>
        <w:spacing w:after="64" w:line="220" w:lineRule="exact"/>
        <w:jc w:val="right"/>
        <w:rPr>
          <w:rFonts w:eastAsia="MS Mincho"/>
          <w:iCs/>
          <w:color w:val="0000FF"/>
          <w:sz w:val="16"/>
          <w:szCs w:val="16"/>
        </w:rPr>
      </w:pPr>
      <w:r>
        <w:rPr>
          <w:rFonts w:eastAsia="MS Mincho"/>
          <w:iCs/>
          <w:color w:val="0000FF"/>
          <w:sz w:val="16"/>
          <w:szCs w:val="16"/>
        </w:rPr>
        <w:t>A</w:t>
      </w:r>
      <w:r w:rsidR="001F08BB" w:rsidRPr="00841807">
        <w:rPr>
          <w:rFonts w:eastAsia="MS Mincho"/>
          <w:iCs/>
          <w:color w:val="0000FF"/>
          <w:sz w:val="16"/>
          <w:szCs w:val="16"/>
        </w:rPr>
        <w:t>dici</w:t>
      </w:r>
      <w:r>
        <w:rPr>
          <w:rFonts w:eastAsia="MS Mincho"/>
          <w:iCs/>
          <w:color w:val="0000FF"/>
          <w:sz w:val="16"/>
          <w:szCs w:val="16"/>
        </w:rPr>
        <w:t>ó</w:t>
      </w:r>
      <w:r w:rsidR="001F08BB" w:rsidRPr="00841807">
        <w:rPr>
          <w:rFonts w:eastAsia="MS Mincho"/>
          <w:iCs/>
          <w:color w:val="0000FF"/>
          <w:sz w:val="16"/>
          <w:szCs w:val="16"/>
        </w:rPr>
        <w:t>n DOF 02-01-2013</w:t>
      </w:r>
    </w:p>
    <w:p w14:paraId="29E88D93" w14:textId="77777777" w:rsidR="001F08BB" w:rsidRPr="00AE4C1B" w:rsidRDefault="001F08BB" w:rsidP="001F08BB">
      <w:pPr>
        <w:pStyle w:val="Texto"/>
        <w:numPr>
          <w:ilvl w:val="0"/>
          <w:numId w:val="12"/>
        </w:numPr>
        <w:spacing w:line="249" w:lineRule="exact"/>
        <w:rPr>
          <w:szCs w:val="18"/>
          <w:lang w:val="es-MX"/>
        </w:rPr>
      </w:pPr>
      <w:r w:rsidRPr="00AE4C1B">
        <w:rPr>
          <w:szCs w:val="18"/>
          <w:lang w:eastAsia="es-MX"/>
        </w:rPr>
        <w:t>Clasificación Económica comprende la estructura básica. Acuerdo de fecha 23 de junio de 2011.</w:t>
      </w:r>
    </w:p>
    <w:p w14:paraId="598C11EC" w14:textId="5400844F" w:rsidR="001F08BB" w:rsidRPr="00841807" w:rsidRDefault="00A53850" w:rsidP="001F08BB">
      <w:pPr>
        <w:pStyle w:val="Texto"/>
        <w:spacing w:after="64" w:line="220" w:lineRule="exact"/>
        <w:jc w:val="right"/>
        <w:rPr>
          <w:rFonts w:eastAsia="MS Mincho"/>
          <w:iCs/>
          <w:color w:val="0000FF"/>
          <w:sz w:val="16"/>
          <w:szCs w:val="16"/>
        </w:rPr>
      </w:pPr>
      <w:r>
        <w:rPr>
          <w:rFonts w:eastAsia="MS Mincho"/>
          <w:iCs/>
          <w:color w:val="0000FF"/>
          <w:sz w:val="16"/>
          <w:szCs w:val="16"/>
        </w:rPr>
        <w:t>A</w:t>
      </w:r>
      <w:r w:rsidR="001F08BB" w:rsidRPr="00841807">
        <w:rPr>
          <w:rFonts w:eastAsia="MS Mincho"/>
          <w:iCs/>
          <w:color w:val="0000FF"/>
          <w:sz w:val="16"/>
          <w:szCs w:val="16"/>
        </w:rPr>
        <w:t>dici</w:t>
      </w:r>
      <w:r>
        <w:rPr>
          <w:rFonts w:eastAsia="MS Mincho"/>
          <w:iCs/>
          <w:color w:val="0000FF"/>
          <w:sz w:val="16"/>
          <w:szCs w:val="16"/>
        </w:rPr>
        <w:t>ó</w:t>
      </w:r>
      <w:r w:rsidR="001F08BB" w:rsidRPr="00841807">
        <w:rPr>
          <w:rFonts w:eastAsia="MS Mincho"/>
          <w:iCs/>
          <w:color w:val="0000FF"/>
          <w:sz w:val="16"/>
          <w:szCs w:val="16"/>
        </w:rPr>
        <w:t>n DOF 02-01-2013</w:t>
      </w:r>
    </w:p>
    <w:p w14:paraId="6D987C8C" w14:textId="77777777" w:rsidR="001F08BB" w:rsidRPr="00AE4C1B" w:rsidRDefault="001F08BB" w:rsidP="001F08BB">
      <w:pPr>
        <w:pStyle w:val="Texto"/>
        <w:spacing w:line="237" w:lineRule="exact"/>
        <w:rPr>
          <w:b/>
          <w:lang w:val="es-MX"/>
        </w:rPr>
      </w:pPr>
      <w:r w:rsidRPr="00AE4C1B">
        <w:rPr>
          <w:b/>
          <w:lang w:val="es-MX"/>
        </w:rPr>
        <w:t>3. Momentos Contables</w:t>
      </w:r>
    </w:p>
    <w:p w14:paraId="0DEF03B1" w14:textId="77777777" w:rsidR="001F08BB" w:rsidRPr="00AE4C1B" w:rsidRDefault="001F08BB" w:rsidP="001F08BB">
      <w:pPr>
        <w:pStyle w:val="Texto"/>
        <w:spacing w:line="237" w:lineRule="exact"/>
        <w:rPr>
          <w:lang w:val="es-MX"/>
        </w:rPr>
      </w:pPr>
      <w:r w:rsidRPr="00AE4C1B">
        <w:rPr>
          <w:lang w:val="es-MX"/>
        </w:rPr>
        <w:t>El Artículo 38 de la Ley de Contabilidad establece que el registro de las etapas del presupuesto de los entes públicos se efectuará en las cuentas contables que, para tal efecto, establezca el Consejo, las cuales deberán reflejar:</w:t>
      </w:r>
    </w:p>
    <w:p w14:paraId="256D6875" w14:textId="77777777" w:rsidR="001F08BB" w:rsidRPr="00AE4C1B" w:rsidRDefault="001F08BB" w:rsidP="001F08BB">
      <w:pPr>
        <w:pStyle w:val="ROMANOS"/>
        <w:spacing w:line="237" w:lineRule="exact"/>
        <w:rPr>
          <w:lang w:val="es-MX"/>
        </w:rPr>
      </w:pPr>
      <w:r w:rsidRPr="00AE4C1B">
        <w:rPr>
          <w:lang w:val="es-MX"/>
        </w:rPr>
        <w:t>I.</w:t>
      </w:r>
      <w:r w:rsidRPr="00AE4C1B">
        <w:rPr>
          <w:lang w:val="es-MX"/>
        </w:rPr>
        <w:tab/>
        <w:t>En lo relativo al gasto, el aprobado, modificado, comprometido, devengado, ejercido y pagado; y</w:t>
      </w:r>
    </w:p>
    <w:p w14:paraId="714D0B18" w14:textId="77777777" w:rsidR="001F08BB" w:rsidRPr="00AE4C1B" w:rsidRDefault="001F08BB" w:rsidP="001F08BB">
      <w:pPr>
        <w:pStyle w:val="ROMANOS"/>
        <w:spacing w:line="237" w:lineRule="exact"/>
        <w:rPr>
          <w:lang w:val="es-MX"/>
        </w:rPr>
      </w:pPr>
      <w:r w:rsidRPr="00AE4C1B">
        <w:rPr>
          <w:lang w:val="es-MX"/>
        </w:rPr>
        <w:t>II.</w:t>
      </w:r>
      <w:r w:rsidRPr="00AE4C1B">
        <w:rPr>
          <w:lang w:val="es-MX"/>
        </w:rPr>
        <w:tab/>
        <w:t>En lo relativo al ingreso, el estimado, modificado, devengado y recaudado.</w:t>
      </w:r>
    </w:p>
    <w:p w14:paraId="33AF9992" w14:textId="77777777" w:rsidR="001F08BB" w:rsidRPr="00AE4C1B" w:rsidRDefault="001F08BB" w:rsidP="001F08BB">
      <w:pPr>
        <w:pStyle w:val="Texto"/>
        <w:spacing w:line="237" w:lineRule="exact"/>
        <w:rPr>
          <w:b/>
          <w:lang w:val="es-MX"/>
        </w:rPr>
      </w:pPr>
      <w:r w:rsidRPr="00AE4C1B">
        <w:rPr>
          <w:b/>
          <w:lang w:val="es-MX"/>
        </w:rPr>
        <w:t>3. 1. Momentos Contables de los Ingresos</w:t>
      </w:r>
    </w:p>
    <w:p w14:paraId="72A347A2" w14:textId="77777777" w:rsidR="001F08BB" w:rsidRPr="00AE4C1B" w:rsidRDefault="001F08BB" w:rsidP="001F08BB">
      <w:pPr>
        <w:pStyle w:val="Texto"/>
        <w:spacing w:line="237" w:lineRule="exact"/>
        <w:rPr>
          <w:lang w:val="es-MX"/>
        </w:rPr>
      </w:pPr>
      <w:r w:rsidRPr="00AE4C1B">
        <w:rPr>
          <w:lang w:val="es-MX"/>
        </w:rPr>
        <w:t xml:space="preserve">En el marco de la normativa vigente, a </w:t>
      </w:r>
      <w:proofErr w:type="gramStart"/>
      <w:r w:rsidRPr="00AE4C1B">
        <w:rPr>
          <w:lang w:val="es-MX"/>
        </w:rPr>
        <w:t>continuación</w:t>
      </w:r>
      <w:proofErr w:type="gramEnd"/>
      <w:r w:rsidRPr="00AE4C1B">
        <w:rPr>
          <w:lang w:val="es-MX"/>
        </w:rPr>
        <w:t xml:space="preserve"> se definen cada uno de los momentos contables de los ingresos:</w:t>
      </w:r>
    </w:p>
    <w:p w14:paraId="7D000AA2" w14:textId="77777777" w:rsidR="001F08BB" w:rsidRPr="00AE4C1B" w:rsidRDefault="001F08BB" w:rsidP="001F08BB">
      <w:pPr>
        <w:pStyle w:val="Texto"/>
        <w:spacing w:line="237" w:lineRule="exact"/>
        <w:rPr>
          <w:szCs w:val="18"/>
          <w:lang w:val="es-MX"/>
        </w:rPr>
      </w:pPr>
      <w:r w:rsidRPr="00AE4C1B">
        <w:rPr>
          <w:b/>
          <w:lang w:val="es-MX"/>
        </w:rPr>
        <w:t>Ingreso Estimado:</w:t>
      </w:r>
      <w:r w:rsidRPr="00AE4C1B">
        <w:rPr>
          <w:lang w:val="es-MX"/>
        </w:rPr>
        <w:t xml:space="preserve"> es el que se aprueba anualmente en la Ley de Ingresos, e incluyen los impuestos, cuotas </w:t>
      </w:r>
      <w:r w:rsidRPr="00AE4C1B">
        <w:rPr>
          <w:szCs w:val="18"/>
          <w:lang w:val="es-MX"/>
        </w:rPr>
        <w:t xml:space="preserve">y aportaciones de seguridad social, contribuciones de mejoras, derechos, productos, aprovechamientos, financiamientos internos y externos; así como de la venta de bienes y servicios, además de participaciones, aportaciones, recursos convenidos, y otros </w:t>
      </w:r>
      <w:proofErr w:type="gramStart"/>
      <w:r w:rsidRPr="00AE4C1B">
        <w:rPr>
          <w:szCs w:val="18"/>
          <w:lang w:val="es-MX"/>
        </w:rPr>
        <w:t>ingresos.</w:t>
      </w:r>
      <w:r w:rsidRPr="00AE4C1B">
        <w:rPr>
          <w:szCs w:val="18"/>
          <w:lang w:val="es-MX"/>
        </w:rPr>
        <w:footnoteReference w:customMarkFollows="1" w:id="3"/>
        <w:t>*</w:t>
      </w:r>
      <w:proofErr w:type="gramEnd"/>
    </w:p>
    <w:p w14:paraId="05A4E191" w14:textId="77777777" w:rsidR="001F08BB" w:rsidRPr="00AE4C1B" w:rsidRDefault="001F08BB" w:rsidP="001F08BB">
      <w:pPr>
        <w:pStyle w:val="Texto"/>
        <w:spacing w:line="237" w:lineRule="exact"/>
        <w:rPr>
          <w:szCs w:val="18"/>
          <w:lang w:val="es-MX"/>
        </w:rPr>
      </w:pPr>
      <w:r w:rsidRPr="00AE4C1B">
        <w:rPr>
          <w:b/>
          <w:szCs w:val="18"/>
          <w:lang w:val="es-MX"/>
        </w:rPr>
        <w:t>Ingreso Modificado:</w:t>
      </w:r>
      <w:r w:rsidRPr="00AE4C1B">
        <w:rPr>
          <w:szCs w:val="18"/>
          <w:lang w:val="es-MX"/>
        </w:rPr>
        <w:t xml:space="preserve"> el momento contable que refleja la asignación presupuestaria en lo relativo a </w:t>
      </w:r>
      <w:proofErr w:type="gramStart"/>
      <w:r w:rsidRPr="00AE4C1B">
        <w:rPr>
          <w:szCs w:val="18"/>
          <w:lang w:val="es-MX"/>
        </w:rPr>
        <w:t xml:space="preserve">la  </w:t>
      </w:r>
      <w:r w:rsidRPr="00AE4C1B">
        <w:rPr>
          <w:spacing w:val="-2"/>
          <w:szCs w:val="18"/>
          <w:lang w:val="es-MX"/>
        </w:rPr>
        <w:t>Ley</w:t>
      </w:r>
      <w:proofErr w:type="gramEnd"/>
      <w:r w:rsidRPr="00AE4C1B">
        <w:rPr>
          <w:spacing w:val="-2"/>
          <w:szCs w:val="18"/>
          <w:lang w:val="es-MX"/>
        </w:rPr>
        <w:t xml:space="preserve"> de Ingresos que resulte de incorporar en su caso, las modificaciones al ingreso estimado, previstas en la ley</w:t>
      </w:r>
      <w:r w:rsidRPr="00AE4C1B">
        <w:rPr>
          <w:szCs w:val="18"/>
          <w:lang w:val="es-MX"/>
        </w:rPr>
        <w:t xml:space="preserve"> de ingresos*.</w:t>
      </w:r>
    </w:p>
    <w:p w14:paraId="216E1CC4" w14:textId="77777777" w:rsidR="001F08BB" w:rsidRPr="00AE4C1B" w:rsidRDefault="001F08BB" w:rsidP="001F08BB">
      <w:pPr>
        <w:pStyle w:val="Texto"/>
        <w:spacing w:line="237" w:lineRule="exact"/>
        <w:rPr>
          <w:szCs w:val="18"/>
          <w:lang w:val="es-MX"/>
        </w:rPr>
      </w:pPr>
      <w:r w:rsidRPr="00AE4C1B">
        <w:rPr>
          <w:b/>
          <w:szCs w:val="18"/>
          <w:lang w:val="es-MX"/>
        </w:rPr>
        <w:t>Ingreso Devengado:</w:t>
      </w:r>
      <w:r w:rsidRPr="00AE4C1B">
        <w:rPr>
          <w:szCs w:val="18"/>
          <w:lang w:val="es-MX"/>
        </w:rPr>
        <w:t xml:space="preserve"> momento contable que se realiza cuando existe jurídicamente el derecho de cobro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 En el caso de resoluciones en firme (definitivas) y pago en parcialidades, se deberán reconocer cuando ocurre la notificación de la resolución y/o en la firma del convenio de pago en parcialidades, </w:t>
      </w:r>
      <w:proofErr w:type="gramStart"/>
      <w:r w:rsidRPr="00AE4C1B">
        <w:rPr>
          <w:szCs w:val="18"/>
          <w:lang w:val="es-MX"/>
        </w:rPr>
        <w:t>respectivamente.*</w:t>
      </w:r>
      <w:proofErr w:type="gramEnd"/>
    </w:p>
    <w:p w14:paraId="185261AC" w14:textId="77777777" w:rsidR="001F08BB" w:rsidRPr="00AE4C1B" w:rsidRDefault="001F08BB" w:rsidP="001F08BB">
      <w:pPr>
        <w:pStyle w:val="Texto"/>
        <w:spacing w:line="237" w:lineRule="exact"/>
        <w:rPr>
          <w:szCs w:val="18"/>
          <w:lang w:val="es-MX"/>
        </w:rPr>
      </w:pPr>
      <w:r w:rsidRPr="00AE4C1B">
        <w:rPr>
          <w:b/>
          <w:szCs w:val="18"/>
          <w:lang w:val="es-MX"/>
        </w:rPr>
        <w:t xml:space="preserve">Ingreso Recaudado: </w:t>
      </w:r>
      <w:r w:rsidRPr="00AE4C1B">
        <w:rPr>
          <w:szCs w:val="18"/>
          <w:lang w:val="es-MX"/>
        </w:rPr>
        <w:t xml:space="preserve">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w:t>
      </w:r>
      <w:proofErr w:type="gramStart"/>
      <w:r w:rsidRPr="00AE4C1B">
        <w:rPr>
          <w:szCs w:val="18"/>
          <w:lang w:val="es-MX"/>
        </w:rPr>
        <w:t>públicos.*</w:t>
      </w:r>
      <w:proofErr w:type="gramEnd"/>
    </w:p>
    <w:p w14:paraId="2B79CE7D" w14:textId="77777777" w:rsidR="001F08BB" w:rsidRPr="00AE4C1B" w:rsidRDefault="001F08BB" w:rsidP="001F08BB">
      <w:pPr>
        <w:pStyle w:val="Texto"/>
        <w:spacing w:line="237" w:lineRule="exact"/>
        <w:rPr>
          <w:lang w:val="es-MX"/>
        </w:rPr>
      </w:pPr>
      <w:r w:rsidRPr="00AE4C1B">
        <w:rPr>
          <w:szCs w:val="18"/>
          <w:lang w:val="es-MX"/>
        </w:rPr>
        <w:t xml:space="preserve">El CONAC ha establecido en las “Normas y Metodología para la Determinación de los Momentos Contables de los Ingresos”, que cuando los entes públicos cuenten con los elementos que identifique el hecho imponible, y se pueda establecer el importe de los impuestos, cuotas y aportaciones de seguridad social, contribuciones de mejoras, derechos, productos y aprovechamientos, mediante la emisión del correspondiente documento de liquidación, que señala la fecha límite para realizar el pago de acuerdo con lo establecido en las leyes respectivas, el ingreso se entenderá como </w:t>
      </w:r>
      <w:r w:rsidRPr="00AE4C1B">
        <w:rPr>
          <w:b/>
          <w:szCs w:val="18"/>
          <w:lang w:val="es-MX"/>
        </w:rPr>
        <w:t>determinable</w:t>
      </w:r>
      <w:r w:rsidRPr="00AE4C1B">
        <w:rPr>
          <w:szCs w:val="18"/>
          <w:lang w:val="es-MX"/>
        </w:rPr>
        <w:t>. En el caso de los ingresos determinables corresponde que los mismos sean registrados como “Ingreso Devengado” en la instancia referida, al igual que corresponde dicho registro cuando se emite la factura por la venta de bienes y servicios por parte de los entes</w:t>
      </w:r>
      <w:r w:rsidRPr="00AE4C1B">
        <w:rPr>
          <w:lang w:val="es-MX"/>
        </w:rPr>
        <w:t xml:space="preserve"> públicos. Asimismo, se considerará como </w:t>
      </w:r>
      <w:proofErr w:type="spellStart"/>
      <w:r w:rsidRPr="00AE4C1B">
        <w:rPr>
          <w:b/>
          <w:lang w:val="es-MX"/>
        </w:rPr>
        <w:t>autodeterminable</w:t>
      </w:r>
      <w:proofErr w:type="spellEnd"/>
      <w:r w:rsidRPr="00AE4C1B">
        <w:rPr>
          <w:b/>
          <w:lang w:val="es-MX"/>
        </w:rPr>
        <w:t xml:space="preserve"> </w:t>
      </w:r>
      <w:r w:rsidRPr="00AE4C1B">
        <w:rPr>
          <w:lang w:val="es-MX"/>
        </w:rPr>
        <w:t>cuando corresponda a los contribuyentes el cálculo y presentación de la correspondiente liquidación.</w:t>
      </w:r>
    </w:p>
    <w:p w14:paraId="7AF3646D" w14:textId="77777777" w:rsidR="001F08BB" w:rsidRPr="00AE4C1B" w:rsidRDefault="001F08BB" w:rsidP="001F08BB">
      <w:pPr>
        <w:pStyle w:val="Texto"/>
        <w:spacing w:line="237" w:lineRule="exact"/>
        <w:rPr>
          <w:lang w:val="es-MX"/>
        </w:rPr>
      </w:pPr>
      <w:r w:rsidRPr="00AE4C1B">
        <w:rPr>
          <w:lang w:val="es-MX"/>
        </w:rPr>
        <w:t xml:space="preserve">Asimismo, el CONAC ha dispuesto que “excepcionalmente, cuando por la naturaleza de las operaciones no sea posible el registro consecutivo de todos los momentos contables de los ingresos, se registrarán </w:t>
      </w:r>
      <w:r w:rsidRPr="00AE4C1B">
        <w:rPr>
          <w:lang w:val="es-MX"/>
        </w:rPr>
        <w:lastRenderedPageBreak/>
        <w:t>simultáneamente de acuerdo a lineamientos previamente definidos por las unidades administrativas o instancias competentes en materia de Contabilidad Gubernamental”, refiriéndose a las etapas del devengado y recaudado.</w:t>
      </w:r>
    </w:p>
    <w:p w14:paraId="6660B3B0" w14:textId="77777777" w:rsidR="001F08BB" w:rsidRPr="00AE4C1B" w:rsidRDefault="001F08BB" w:rsidP="001F08BB">
      <w:pPr>
        <w:pStyle w:val="Texto"/>
        <w:spacing w:line="237" w:lineRule="exact"/>
        <w:rPr>
          <w:color w:val="000000"/>
          <w:lang w:val="es-MX"/>
        </w:rPr>
      </w:pPr>
      <w:r w:rsidRPr="00AE4C1B">
        <w:rPr>
          <w:lang w:val="es-MX"/>
        </w:rPr>
        <w:t>En cumplimento al Artículo Tercero Transitorio, Fracción III, de la Ley de Contabilidad, el CONAC, con fecha 1 de diciembre de 2009, emitió las Normas y Metodología para la Determinación de los Momentos Contables de los Ingresos, donde se establecen los criterios básicos a partir de los cuales</w:t>
      </w:r>
      <w:r w:rsidRPr="00AE4C1B">
        <w:rPr>
          <w:color w:val="000000"/>
          <w:lang w:val="es-MX"/>
        </w:rPr>
        <w:t xml:space="preserve"> las unidades administrativas o instancias competentes en materia de Contabilidad Gubernamental deben desagregar de acuerdo a sus necesidades en clase y concepto a partir de la estructura básica del Clasificador por Rubros de Ingresos desarrollado la correspondiente metodología para los momentos contables a estos niveles de cuentas.</w:t>
      </w:r>
    </w:p>
    <w:p w14:paraId="26DA5E26" w14:textId="77777777" w:rsidR="001F08BB" w:rsidRPr="00AE4C1B" w:rsidRDefault="001F08BB" w:rsidP="001F08BB">
      <w:pPr>
        <w:pStyle w:val="Texto"/>
        <w:spacing w:line="252" w:lineRule="exact"/>
        <w:rPr>
          <w:b/>
          <w:lang w:val="es-MX"/>
        </w:rPr>
      </w:pPr>
      <w:r w:rsidRPr="00AE4C1B">
        <w:rPr>
          <w:b/>
          <w:lang w:val="es-MX"/>
        </w:rPr>
        <w:t>3.2. Momentos contables de los Egresos</w:t>
      </w:r>
    </w:p>
    <w:p w14:paraId="225AB145" w14:textId="77777777" w:rsidR="001F08BB" w:rsidRPr="00AE4C1B" w:rsidRDefault="001F08BB" w:rsidP="001F08BB">
      <w:pPr>
        <w:pStyle w:val="Texto"/>
        <w:spacing w:line="252" w:lineRule="exact"/>
        <w:rPr>
          <w:lang w:val="es-MX"/>
        </w:rPr>
      </w:pPr>
      <w:r w:rsidRPr="00AE4C1B">
        <w:rPr>
          <w:lang w:val="es-MX"/>
        </w:rPr>
        <w:t xml:space="preserve">En el marco de la normativa vigente, a </w:t>
      </w:r>
      <w:proofErr w:type="gramStart"/>
      <w:r w:rsidRPr="00AE4C1B">
        <w:rPr>
          <w:lang w:val="es-MX"/>
        </w:rPr>
        <w:t>continuación</w:t>
      </w:r>
      <w:proofErr w:type="gramEnd"/>
      <w:r w:rsidRPr="00AE4C1B">
        <w:rPr>
          <w:lang w:val="es-MX"/>
        </w:rPr>
        <w:t xml:space="preserve"> se define cada uno de los momentos contables de los egresos establecidos por la Ley de Contabilidad.</w:t>
      </w:r>
    </w:p>
    <w:p w14:paraId="0C4F7943" w14:textId="77777777" w:rsidR="001F08BB" w:rsidRPr="00AE4C1B" w:rsidRDefault="001F08BB" w:rsidP="001F08BB">
      <w:pPr>
        <w:pStyle w:val="Texto"/>
        <w:spacing w:line="252" w:lineRule="exact"/>
        <w:rPr>
          <w:lang w:val="es-MX"/>
        </w:rPr>
      </w:pPr>
      <w:r w:rsidRPr="00AE4C1B">
        <w:rPr>
          <w:b/>
          <w:lang w:val="es-MX"/>
        </w:rPr>
        <w:t>Gasto aprobado:</w:t>
      </w:r>
      <w:r w:rsidRPr="00AE4C1B">
        <w:rPr>
          <w:lang w:val="es-MX"/>
        </w:rPr>
        <w:t xml:space="preserve"> momento contable que refleja las asignaciones presupuestarias anuales según lo establecido en el Decreto de Presupuesto de Egresos y sus anexos.</w:t>
      </w:r>
    </w:p>
    <w:p w14:paraId="5FEBC6F8" w14:textId="77777777" w:rsidR="001F08BB" w:rsidRPr="00AE4C1B" w:rsidRDefault="001F08BB" w:rsidP="001F08BB">
      <w:pPr>
        <w:pStyle w:val="Texto"/>
        <w:spacing w:line="252" w:lineRule="exact"/>
        <w:rPr>
          <w:lang w:val="es-MX"/>
        </w:rPr>
      </w:pPr>
      <w:r w:rsidRPr="00AE4C1B">
        <w:rPr>
          <w:b/>
          <w:lang w:val="es-MX"/>
        </w:rPr>
        <w:t>Gasto modificado:</w:t>
      </w:r>
      <w:r w:rsidRPr="00AE4C1B">
        <w:rPr>
          <w:lang w:val="es-MX"/>
        </w:rPr>
        <w:t xml:space="preserve"> momento contable que refleja las asignaciones presupuestarias que resultan de incorporar las adecuaciones presupuestarias al gasto aprobado.</w:t>
      </w:r>
    </w:p>
    <w:p w14:paraId="733D0ACE" w14:textId="77777777" w:rsidR="001F08BB" w:rsidRPr="00AE4C1B" w:rsidRDefault="001F08BB" w:rsidP="001F08BB">
      <w:pPr>
        <w:pStyle w:val="Texto"/>
        <w:spacing w:line="252" w:lineRule="exact"/>
        <w:rPr>
          <w:lang w:val="es-MX"/>
        </w:rPr>
      </w:pPr>
      <w:r w:rsidRPr="00AE4C1B">
        <w:rPr>
          <w:b/>
          <w:lang w:val="es-MX"/>
        </w:rPr>
        <w:t>Gasto comprometido:</w:t>
      </w:r>
      <w:r w:rsidRPr="00AE4C1B">
        <w:rPr>
          <w:lang w:val="es-MX"/>
        </w:rPr>
        <w:t xml:space="preserve"> momento contable del gasto que refleja la aprobación por autoridad competente de un acto administrativo, u otro instrumento jurídico que formaliza una relación jurídica con terceros para la adquisición de bienes y servicios o ejecución de obras. En el caso de las</w:t>
      </w:r>
      <w:r w:rsidRPr="00AE4C1B">
        <w:rPr>
          <w:b/>
          <w:lang w:val="es-MX"/>
        </w:rPr>
        <w:t xml:space="preserve"> obras </w:t>
      </w:r>
      <w:r w:rsidRPr="00AE4C1B">
        <w:rPr>
          <w:lang w:val="es-MX"/>
        </w:rPr>
        <w:t>a ejecutarse o de bienes y servicios a recibirse durante varios ejercicios, el compromiso será registrado por la parte que se ejecutará o recibirá, durante cada ejercicio;</w:t>
      </w:r>
    </w:p>
    <w:p w14:paraId="07D48490" w14:textId="77777777" w:rsidR="001F08BB" w:rsidRPr="00AE4C1B" w:rsidRDefault="001F08BB" w:rsidP="001F08BB">
      <w:pPr>
        <w:pStyle w:val="Texto"/>
        <w:spacing w:line="252" w:lineRule="exact"/>
        <w:rPr>
          <w:lang w:val="es-MX"/>
        </w:rPr>
      </w:pPr>
      <w:r w:rsidRPr="00AE4C1B">
        <w:rPr>
          <w:lang w:val="es-MX"/>
        </w:rPr>
        <w:t xml:space="preserve">En complemento a la definición anterior, se debe registrar como </w:t>
      </w:r>
      <w:r w:rsidRPr="00AE4C1B">
        <w:rPr>
          <w:b/>
          <w:lang w:val="es-MX"/>
        </w:rPr>
        <w:t>gasto comprometido</w:t>
      </w:r>
      <w:r w:rsidRPr="00AE4C1B">
        <w:rPr>
          <w:lang w:val="es-MX"/>
        </w:rPr>
        <w:t xml:space="preserve"> lo siguiente:</w:t>
      </w:r>
    </w:p>
    <w:p w14:paraId="7EEE485F" w14:textId="77777777" w:rsidR="001F08BB" w:rsidRPr="00AE4C1B" w:rsidRDefault="001F08BB" w:rsidP="001F08BB">
      <w:pPr>
        <w:pStyle w:val="ROMANOS"/>
        <w:spacing w:line="252" w:lineRule="exact"/>
        <w:rPr>
          <w:lang w:val="es-MX"/>
        </w:rPr>
      </w:pPr>
      <w:r w:rsidRPr="00AE4C1B">
        <w:rPr>
          <w:lang w:val="es-MX"/>
        </w:rPr>
        <w:t>a)</w:t>
      </w:r>
      <w:r w:rsidRPr="00AE4C1B">
        <w:rPr>
          <w:lang w:val="es-MX"/>
        </w:rPr>
        <w:tab/>
        <w:t xml:space="preserve">En el caso de </w:t>
      </w:r>
      <w:r w:rsidRPr="00AE4C1B">
        <w:rPr>
          <w:b/>
          <w:lang w:val="es-MX"/>
        </w:rPr>
        <w:t>“gastos en personal”</w:t>
      </w:r>
      <w:r w:rsidRPr="00AE4C1B">
        <w:rPr>
          <w:lang w:val="es-MX"/>
        </w:rPr>
        <w:t xml:space="preserve"> de planta permanente o fija y otros de similar naturaleza o directamente vinculados a los mismos, al inicio del ejercicio presupuestario, por el costo total anual de la planta ocupada en dicho momento, en las partidas correspondientes.</w:t>
      </w:r>
    </w:p>
    <w:p w14:paraId="165B7055" w14:textId="77777777" w:rsidR="001F08BB" w:rsidRPr="00AE4C1B" w:rsidRDefault="001F08BB" w:rsidP="001F08BB">
      <w:pPr>
        <w:pStyle w:val="ROMANOS"/>
        <w:spacing w:line="252" w:lineRule="exact"/>
        <w:rPr>
          <w:lang w:val="es-MX"/>
        </w:rPr>
      </w:pPr>
      <w:r w:rsidRPr="00AE4C1B">
        <w:rPr>
          <w:lang w:val="es-MX"/>
        </w:rPr>
        <w:t>b)</w:t>
      </w:r>
      <w:r w:rsidRPr="00AE4C1B">
        <w:rPr>
          <w:lang w:val="es-MX"/>
        </w:rPr>
        <w:tab/>
        <w:t xml:space="preserve">En el caso de la </w:t>
      </w:r>
      <w:r w:rsidRPr="00AE4C1B">
        <w:rPr>
          <w:b/>
          <w:lang w:val="es-MX"/>
        </w:rPr>
        <w:t>“deuda pública”</w:t>
      </w:r>
      <w:r w:rsidRPr="00AE4C1B">
        <w:rPr>
          <w:lang w:val="es-MX"/>
        </w:rPr>
        <w:t>, al inicio del ejercicio presupuestario, por el total de los pagos que haya que realizar durante dicho ejercicio por concepto de intereses, comisiones y otros gastos, de acuerdo con el financiamiento vigente. Corresponde actualizarlo mensualmente por variación del tipo de cambio, cambios en otras variables o nuevos contratos que generen pagos durante el ejercicio.</w:t>
      </w:r>
    </w:p>
    <w:p w14:paraId="4CF11E42" w14:textId="77777777" w:rsidR="001F08BB" w:rsidRPr="00AE4C1B" w:rsidRDefault="001F08BB" w:rsidP="001F08BB">
      <w:pPr>
        <w:pStyle w:val="ROMANOS"/>
        <w:spacing w:line="252" w:lineRule="exact"/>
        <w:rPr>
          <w:lang w:val="es-MX"/>
        </w:rPr>
      </w:pPr>
      <w:r w:rsidRPr="00AE4C1B">
        <w:rPr>
          <w:lang w:val="es-MX"/>
        </w:rPr>
        <w:t>c)</w:t>
      </w:r>
      <w:r w:rsidRPr="00AE4C1B">
        <w:rPr>
          <w:lang w:val="es-MX"/>
        </w:rPr>
        <w:tab/>
        <w:t xml:space="preserve">En el caso de </w:t>
      </w:r>
      <w:r w:rsidRPr="00AE4C1B">
        <w:rPr>
          <w:b/>
          <w:lang w:val="es-MX"/>
        </w:rPr>
        <w:t>transferencias, subsidios y/o subvenciones,</w:t>
      </w:r>
      <w:r w:rsidRPr="00AE4C1B">
        <w:rPr>
          <w:lang w:val="es-MX"/>
        </w:rPr>
        <w:t xml:space="preserve"> el compromiso se registrará cuando se expida el acto administrativo que los aprueba.</w:t>
      </w:r>
    </w:p>
    <w:p w14:paraId="5922985A" w14:textId="77777777" w:rsidR="001F08BB" w:rsidRPr="00AE4C1B" w:rsidRDefault="001F08BB" w:rsidP="001F08BB">
      <w:pPr>
        <w:pStyle w:val="Texto"/>
        <w:spacing w:line="252" w:lineRule="exact"/>
        <w:rPr>
          <w:color w:val="000000"/>
          <w:lang w:val="es-MX"/>
        </w:rPr>
      </w:pPr>
      <w:r w:rsidRPr="00AE4C1B">
        <w:rPr>
          <w:b/>
          <w:lang w:val="es-MX"/>
        </w:rPr>
        <w:t>Gasto devengado:</w:t>
      </w:r>
      <w:r w:rsidRPr="00AE4C1B">
        <w:rPr>
          <w:lang w:val="es-MX"/>
        </w:rPr>
        <w:t xml:space="preserve">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r w:rsidRPr="00AE4C1B">
        <w:rPr>
          <w:position w:val="6"/>
          <w:sz w:val="14"/>
          <w:szCs w:val="14"/>
          <w:lang w:val="es-MX"/>
        </w:rPr>
        <w:t>*</w:t>
      </w:r>
      <w:r w:rsidRPr="00AE4C1B">
        <w:rPr>
          <w:lang w:val="es-MX"/>
        </w:rPr>
        <w:t>;</w:t>
      </w:r>
    </w:p>
    <w:p w14:paraId="1F3B8E63" w14:textId="77777777" w:rsidR="001F08BB" w:rsidRPr="00AE4C1B" w:rsidRDefault="001F08BB" w:rsidP="001F08BB">
      <w:pPr>
        <w:pStyle w:val="Texto"/>
        <w:spacing w:line="252" w:lineRule="exact"/>
        <w:rPr>
          <w:lang w:val="es-MX"/>
        </w:rPr>
      </w:pPr>
      <w:r w:rsidRPr="00AE4C1B">
        <w:rPr>
          <w:b/>
          <w:lang w:val="es-MX"/>
        </w:rPr>
        <w:t>Gasto ejercido:</w:t>
      </w:r>
      <w:r w:rsidRPr="00AE4C1B">
        <w:rPr>
          <w:lang w:val="es-MX"/>
        </w:rPr>
        <w:t xml:space="preserve"> el momento contable que refleja la emisión de una cuenta por liquidar certificada </w:t>
      </w:r>
      <w:r w:rsidRPr="00AE4C1B">
        <w:rPr>
          <w:color w:val="000000"/>
          <w:lang w:val="es-MX"/>
        </w:rPr>
        <w:t xml:space="preserve">o documento equivalente </w:t>
      </w:r>
      <w:r w:rsidRPr="00AE4C1B">
        <w:rPr>
          <w:lang w:val="es-MX"/>
        </w:rPr>
        <w:t>debidamente aprobado por la autoridad competente</w:t>
      </w:r>
      <w:r w:rsidRPr="00AE4C1B">
        <w:rPr>
          <w:position w:val="6"/>
          <w:sz w:val="14"/>
          <w:szCs w:val="14"/>
          <w:lang w:val="es-MX"/>
        </w:rPr>
        <w:t>*</w:t>
      </w:r>
      <w:r w:rsidRPr="00AE4C1B">
        <w:rPr>
          <w:lang w:val="es-MX"/>
        </w:rPr>
        <w:t>;</w:t>
      </w:r>
    </w:p>
    <w:p w14:paraId="4AD22FB3" w14:textId="77777777" w:rsidR="001F08BB" w:rsidRPr="00AE4C1B" w:rsidRDefault="001F08BB" w:rsidP="001F08BB">
      <w:pPr>
        <w:pStyle w:val="Texto"/>
        <w:spacing w:line="252" w:lineRule="exact"/>
        <w:rPr>
          <w:lang w:val="es-MX"/>
        </w:rPr>
      </w:pPr>
      <w:r w:rsidRPr="00AE4C1B">
        <w:rPr>
          <w:b/>
          <w:lang w:val="es-MX"/>
        </w:rPr>
        <w:t>Gasto pagado:</w:t>
      </w:r>
      <w:r w:rsidRPr="00AE4C1B">
        <w:rPr>
          <w:lang w:val="es-MX"/>
        </w:rPr>
        <w:t xml:space="preserve"> el momento contable que refleja la cancelación total o parcial de las obligaciones de pago, que se concreta mediante el desembolso de efectivo o cualquier otro medio de pago.</w:t>
      </w:r>
    </w:p>
    <w:p w14:paraId="7C7CC7A8" w14:textId="77777777" w:rsidR="001F08BB" w:rsidRPr="00AE4C1B" w:rsidRDefault="001F08BB" w:rsidP="001F08BB">
      <w:pPr>
        <w:pStyle w:val="Texto"/>
        <w:spacing w:line="252" w:lineRule="exact"/>
        <w:rPr>
          <w:color w:val="000000"/>
          <w:lang w:val="es-MX"/>
        </w:rPr>
      </w:pPr>
      <w:r w:rsidRPr="00AE4C1B">
        <w:rPr>
          <w:color w:val="000000"/>
          <w:lang w:val="es-MX"/>
        </w:rPr>
        <w:t>De conformidad con lo establecido por el CONAC, excepcionalmente, cuando por la naturaleza de las operaciones no sea posible el registro consecutivo de todos los momentos contables del gasto, se registrarán simultáneamente de acuerdo a lineamientos previamente definidos por las unidades administrativas o instancias competentes en materia de Contabilidad Gubernamental.</w:t>
      </w:r>
    </w:p>
    <w:p w14:paraId="5A046BDE" w14:textId="77777777" w:rsidR="001F08BB" w:rsidRPr="00AE4C1B" w:rsidRDefault="001F08BB" w:rsidP="001F08BB">
      <w:pPr>
        <w:pStyle w:val="Texto"/>
        <w:spacing w:line="252" w:lineRule="exact"/>
        <w:rPr>
          <w:lang w:val="es-MX"/>
        </w:rPr>
      </w:pPr>
      <w:r w:rsidRPr="00AE4C1B">
        <w:rPr>
          <w:lang w:val="es-MX"/>
        </w:rPr>
        <w:t xml:space="preserve">A los momentos contables de los egresos establecidos por la Ley de Contabilidad, es recomendable agregar a nivel de los ejecutores del gasto el registro del </w:t>
      </w:r>
      <w:r w:rsidRPr="00AE4C1B">
        <w:rPr>
          <w:b/>
          <w:lang w:val="es-MX"/>
        </w:rPr>
        <w:t>“</w:t>
      </w:r>
      <w:proofErr w:type="spellStart"/>
      <w:r w:rsidRPr="00AE4C1B">
        <w:rPr>
          <w:b/>
          <w:lang w:val="es-MX"/>
        </w:rPr>
        <w:t>Precompromiso</w:t>
      </w:r>
      <w:proofErr w:type="spellEnd"/>
      <w:r w:rsidRPr="00AE4C1B">
        <w:rPr>
          <w:lang w:val="es-MX"/>
        </w:rPr>
        <w:t>” (afectación preventiva). Entendiendo que corresponde registrar como tal, la autorización para gastar emitida por autoridad competente y que implica el inicio de un trámite para la adquisición de bienes o la contratación de obras y servicios, ante una solicitud formulada por las unidades responsables de ejecutar los programas y proyectos.</w:t>
      </w:r>
    </w:p>
    <w:p w14:paraId="76AB1CF4" w14:textId="77777777" w:rsidR="001F08BB" w:rsidRPr="00AE4C1B" w:rsidRDefault="001F08BB" w:rsidP="001F08BB">
      <w:pPr>
        <w:pStyle w:val="Texto"/>
        <w:spacing w:line="252" w:lineRule="exact"/>
        <w:rPr>
          <w:lang w:val="es-MX"/>
        </w:rPr>
      </w:pPr>
      <w:r w:rsidRPr="00AE4C1B">
        <w:rPr>
          <w:lang w:val="es-MX"/>
        </w:rPr>
        <w:lastRenderedPageBreak/>
        <w:t>El registro de este momento contable, es de interés exclusivo de las unidades de administración de los ejecutores del gasto o por las unidades responsables de ejecutar los programas y proyectos de acuerdo con la competencia de estas, facilita la gestión de recursos que las mismas realizan y aseguran la disponibilidad de la asignación para el momento de adjudicar la contratación respectiva.</w:t>
      </w:r>
    </w:p>
    <w:p w14:paraId="1D82BFC4" w14:textId="77777777" w:rsidR="001F08BB" w:rsidRPr="00AE4C1B" w:rsidRDefault="001F08BB" w:rsidP="001F08BB">
      <w:pPr>
        <w:pStyle w:val="Texto"/>
        <w:spacing w:line="252" w:lineRule="exact"/>
        <w:rPr>
          <w:color w:val="000000"/>
          <w:lang w:val="es-MX"/>
        </w:rPr>
      </w:pPr>
      <w:r w:rsidRPr="00AE4C1B">
        <w:rPr>
          <w:lang w:val="es-MX"/>
        </w:rPr>
        <w:t>En cumplimento al Artículo Tercero Transitorio, Fracción III, de la Ley, el CONAC, con fecha 20 de Agosto de 2009, se publicó las Normas y Metodología para la Determinación de los Momentos Contables de los Egresos, donde se establecen los criterios básicos a partir de los cuales</w:t>
      </w:r>
      <w:r w:rsidRPr="00AE4C1B">
        <w:rPr>
          <w:color w:val="000000"/>
          <w:lang w:val="es-MX"/>
        </w:rPr>
        <w:t xml:space="preserve"> las unidades administrativas o instancias competentes en materia de Contabilidad Gubernamental deben desarrollar en detalle y a nivel de cada partida del Clasificador por Objeto del Gasto, la correspondiente metodología analítica de registro.</w:t>
      </w:r>
    </w:p>
    <w:p w14:paraId="3C03973F" w14:textId="77777777" w:rsidR="001F08BB" w:rsidRPr="00AE4C1B" w:rsidRDefault="001F08BB" w:rsidP="001F08BB">
      <w:pPr>
        <w:pStyle w:val="Texto"/>
        <w:spacing w:line="230" w:lineRule="exact"/>
        <w:rPr>
          <w:b/>
          <w:lang w:val="es-MX"/>
        </w:rPr>
      </w:pPr>
      <w:r w:rsidRPr="00AE4C1B">
        <w:rPr>
          <w:b/>
          <w:lang w:val="es-MX"/>
        </w:rPr>
        <w:t>3.3. Momentos Contables de las Operaciones de Financiamiento</w:t>
      </w:r>
    </w:p>
    <w:p w14:paraId="70CE2BF1" w14:textId="77777777" w:rsidR="001F08BB" w:rsidRPr="00AE4C1B" w:rsidRDefault="001F08BB" w:rsidP="001F08BB">
      <w:pPr>
        <w:pStyle w:val="Texto"/>
        <w:spacing w:line="230" w:lineRule="exact"/>
        <w:rPr>
          <w:lang w:val="es-MX"/>
        </w:rPr>
      </w:pPr>
      <w:r w:rsidRPr="00AE4C1B">
        <w:rPr>
          <w:lang w:val="es-MX"/>
        </w:rPr>
        <w:t>En cuanto a los momentos de registro de los ingresos derivados de operaciones de financiamiento público, se definen de la siguiente manera:</w:t>
      </w:r>
    </w:p>
    <w:p w14:paraId="3078B782" w14:textId="77777777" w:rsidR="001F08BB" w:rsidRPr="00AE4C1B" w:rsidRDefault="001F08BB" w:rsidP="001F08BB">
      <w:pPr>
        <w:pStyle w:val="Texto"/>
        <w:spacing w:line="230" w:lineRule="exact"/>
        <w:rPr>
          <w:lang w:val="es-MX"/>
        </w:rPr>
      </w:pPr>
      <w:r w:rsidRPr="00AE4C1B">
        <w:rPr>
          <w:b/>
          <w:lang w:val="es-MX"/>
        </w:rPr>
        <w:t>Ingreso Estimado:</w:t>
      </w:r>
      <w:r w:rsidRPr="00AE4C1B">
        <w:rPr>
          <w:lang w:val="es-MX"/>
        </w:rPr>
        <w:t xml:space="preserve"> las estimaciones por cada concepto de fuente de financiamiento previstas en el Plan Anual de Financiamiento y en su documentación de soporte.</w:t>
      </w:r>
    </w:p>
    <w:p w14:paraId="2224D2EA" w14:textId="77777777" w:rsidR="001F08BB" w:rsidRPr="00AE4C1B" w:rsidRDefault="001F08BB" w:rsidP="001F08BB">
      <w:pPr>
        <w:pStyle w:val="Texto"/>
        <w:spacing w:line="230" w:lineRule="exact"/>
        <w:rPr>
          <w:lang w:val="es-MX"/>
        </w:rPr>
      </w:pPr>
      <w:r w:rsidRPr="00AE4C1B">
        <w:rPr>
          <w:b/>
          <w:lang w:val="es-MX"/>
        </w:rPr>
        <w:t>Ingreso Modificado:</w:t>
      </w:r>
      <w:r w:rsidRPr="00AE4C1B">
        <w:rPr>
          <w:lang w:val="es-MX"/>
        </w:rPr>
        <w:t xml:space="preserve"> registro de las modificaciones al Plan Anual de Financiamiento autorizadas por la autoridad competente.</w:t>
      </w:r>
    </w:p>
    <w:p w14:paraId="79BC28EE" w14:textId="77777777" w:rsidR="001F08BB" w:rsidRPr="00AE4C1B" w:rsidRDefault="001F08BB" w:rsidP="001F08BB">
      <w:pPr>
        <w:pStyle w:val="Texto"/>
        <w:spacing w:line="230" w:lineRule="exact"/>
        <w:rPr>
          <w:lang w:val="es-MX"/>
        </w:rPr>
      </w:pPr>
      <w:r w:rsidRPr="00AE4C1B">
        <w:rPr>
          <w:b/>
          <w:lang w:val="es-MX"/>
        </w:rPr>
        <w:t>Ingreso Devengado:</w:t>
      </w:r>
      <w:r w:rsidRPr="00AE4C1B">
        <w:rPr>
          <w:lang w:val="es-MX"/>
        </w:rPr>
        <w:t xml:space="preserve"> en el caso de operaciones de financiamiento se registrará simultáneamente con el ingreso recaudado.</w:t>
      </w:r>
    </w:p>
    <w:p w14:paraId="427B2F11" w14:textId="77777777" w:rsidR="001F08BB" w:rsidRPr="00AE4C1B" w:rsidRDefault="001F08BB" w:rsidP="001F08BB">
      <w:pPr>
        <w:pStyle w:val="Texto"/>
        <w:spacing w:line="230" w:lineRule="exact"/>
        <w:rPr>
          <w:lang w:val="es-MX"/>
        </w:rPr>
      </w:pPr>
      <w:r w:rsidRPr="00AE4C1B">
        <w:rPr>
          <w:b/>
          <w:lang w:val="es-MX"/>
        </w:rPr>
        <w:t>Ingreso Recaudado:</w:t>
      </w:r>
      <w:r w:rsidRPr="00AE4C1B">
        <w:rPr>
          <w:lang w:val="es-MX"/>
        </w:rPr>
        <w:t xml:space="preserve"> momento en que ingresan a las cuentas bancarias de la tesorería, los fondos correspondientes a operaciones de financiamiento.</w:t>
      </w:r>
    </w:p>
    <w:p w14:paraId="0AC97BB7" w14:textId="77777777" w:rsidR="001F08BB" w:rsidRPr="00AE4C1B" w:rsidRDefault="001F08BB" w:rsidP="001F08BB">
      <w:pPr>
        <w:pStyle w:val="Texto"/>
        <w:spacing w:line="230" w:lineRule="exact"/>
        <w:rPr>
          <w:b/>
          <w:lang w:val="es-MX"/>
        </w:rPr>
      </w:pPr>
      <w:r w:rsidRPr="00AE4C1B">
        <w:rPr>
          <w:b/>
          <w:lang w:val="es-MX"/>
        </w:rPr>
        <w:t>b) Egresos/Usos:</w:t>
      </w:r>
    </w:p>
    <w:p w14:paraId="6E9BDB77" w14:textId="77777777" w:rsidR="001F08BB" w:rsidRPr="00AE4C1B" w:rsidRDefault="001F08BB" w:rsidP="001F08BB">
      <w:pPr>
        <w:pStyle w:val="Texto"/>
        <w:spacing w:line="230" w:lineRule="exact"/>
        <w:rPr>
          <w:lang w:val="es-MX"/>
        </w:rPr>
      </w:pPr>
      <w:r w:rsidRPr="00AE4C1B">
        <w:rPr>
          <w:lang w:val="es-MX"/>
        </w:rPr>
        <w:t>La amortización de la deuda en sus momentos contables de comprometido, devengado, ejercido y pagado corresponde registrarla en los siguientes momentos contables:</w:t>
      </w:r>
    </w:p>
    <w:p w14:paraId="6C3F6913" w14:textId="77777777" w:rsidR="001F08BB" w:rsidRPr="00AE4C1B" w:rsidRDefault="001F08BB" w:rsidP="001F08BB">
      <w:pPr>
        <w:pStyle w:val="Texto"/>
        <w:spacing w:line="230" w:lineRule="exact"/>
        <w:rPr>
          <w:lang w:val="es-MX"/>
        </w:rPr>
      </w:pPr>
      <w:r w:rsidRPr="00AE4C1B">
        <w:rPr>
          <w:b/>
          <w:lang w:val="es-MX"/>
        </w:rPr>
        <w:t>Gasto Comprometido:</w:t>
      </w:r>
      <w:r w:rsidRPr="00AE4C1B">
        <w:rPr>
          <w:lang w:val="es-MX"/>
        </w:rPr>
        <w:t xml:space="preserve"> se registra al inicio del ejercicio presupuestario, por el total de los pagos previstos para el mismo por concepto de amortización, de acuerdo con los contratos de financiamiento vigentes o los títulos de la deuda colocados. Se revisará mensualmente por variación del tipo de cambio o de otras variables del endeudamiento, igualmente por la firma de nuevos contratos o colocación de títulos con vencimiento en el ejercicio.</w:t>
      </w:r>
    </w:p>
    <w:p w14:paraId="57AF000D" w14:textId="77777777" w:rsidR="001F08BB" w:rsidRPr="00AE4C1B" w:rsidRDefault="001F08BB" w:rsidP="001F08BB">
      <w:pPr>
        <w:pStyle w:val="Texto"/>
        <w:spacing w:line="230" w:lineRule="exact"/>
        <w:rPr>
          <w:lang w:val="es-MX"/>
        </w:rPr>
      </w:pPr>
      <w:r w:rsidRPr="00AE4C1B">
        <w:rPr>
          <w:b/>
          <w:lang w:val="es-MX"/>
        </w:rPr>
        <w:t>Gasto Devengado/Ejercido:</w:t>
      </w:r>
      <w:r w:rsidRPr="00AE4C1B">
        <w:rPr>
          <w:lang w:val="es-MX"/>
        </w:rPr>
        <w:t xml:space="preserve"> en el caso del Servicio de la Deuda, el devengo del gasto legalmente corresponde realizarlo en el momento que nace la obligación de pago, lo que ocurre en la misma fecha que la obligación debe ser pagada. De cumplirse cabalmente con lo anterior, se generaría la imposibilidad fáctica de programarlo y liquidarlo con oportunidad. Para solucionar este inconveniente, es habitual adoptar la convención de registrar el devengo de estos egresos con la emisión de la cuenta por liquidar certificada o documento equivalente, lo que corresponde hacerlo con varios días de anticipación a la fecha de su vencimiento y pago para facilitar su inclusión en la programación mensual o diaria de caja que realice la tesorería del ente, asegurando a su vez, que el pago respectivo se concrete en tiempo y forma.</w:t>
      </w:r>
    </w:p>
    <w:p w14:paraId="6FA1E031" w14:textId="77777777" w:rsidR="001F08BB" w:rsidRPr="00AE4C1B" w:rsidRDefault="001F08BB" w:rsidP="001F08BB">
      <w:pPr>
        <w:pStyle w:val="Texto"/>
        <w:spacing w:line="230" w:lineRule="exact"/>
        <w:rPr>
          <w:lang w:val="es-MX"/>
        </w:rPr>
      </w:pPr>
      <w:r w:rsidRPr="00AE4C1B">
        <w:rPr>
          <w:b/>
          <w:lang w:val="es-MX"/>
        </w:rPr>
        <w:t>Gasto Pagado:</w:t>
      </w:r>
      <w:r w:rsidRPr="00AE4C1B">
        <w:rPr>
          <w:lang w:val="es-MX"/>
        </w:rPr>
        <w:t xml:space="preserve"> momento contable que refleja la cancelación total o parcial de las obligaciones de pago, que se concreta mediante el desembolso en efectivo o cualquier otro medio de pago y, específicamente en el caso de la deuda pública cuando la tesorería del ente ordene al banco agente el pago de la obligación.</w:t>
      </w:r>
    </w:p>
    <w:p w14:paraId="3022A01A" w14:textId="77777777" w:rsidR="001F08BB" w:rsidRPr="00AE4C1B" w:rsidRDefault="001F08BB" w:rsidP="001F08BB">
      <w:pPr>
        <w:pStyle w:val="Texto"/>
        <w:spacing w:line="230" w:lineRule="exact"/>
        <w:rPr>
          <w:b/>
          <w:lang w:val="es-MX"/>
        </w:rPr>
      </w:pPr>
      <w:r w:rsidRPr="00AE4C1B">
        <w:rPr>
          <w:b/>
          <w:lang w:val="es-MX"/>
        </w:rPr>
        <w:t>3.4 Principales ventajas del registro de los momentos contables del “comprometido y devengado”</w:t>
      </w:r>
    </w:p>
    <w:p w14:paraId="3B64D94A" w14:textId="77777777" w:rsidR="001F08BB" w:rsidRPr="00AE4C1B" w:rsidRDefault="001F08BB" w:rsidP="001F08BB">
      <w:pPr>
        <w:pStyle w:val="Texto"/>
        <w:spacing w:line="230" w:lineRule="exact"/>
        <w:rPr>
          <w:b/>
        </w:rPr>
      </w:pPr>
      <w:r w:rsidRPr="00AE4C1B">
        <w:rPr>
          <w:b/>
        </w:rPr>
        <w:t>a) Ventajas del “comprometido”</w:t>
      </w:r>
    </w:p>
    <w:p w14:paraId="26F0CF8A" w14:textId="77777777" w:rsidR="001F08BB" w:rsidRPr="00AE4C1B" w:rsidRDefault="001F08BB" w:rsidP="001F08BB">
      <w:pPr>
        <w:pStyle w:val="Texto"/>
        <w:spacing w:line="230" w:lineRule="exact"/>
        <w:rPr>
          <w:lang w:val="es-MX"/>
        </w:rPr>
      </w:pPr>
      <w:r w:rsidRPr="00AE4C1B">
        <w:rPr>
          <w:lang w:val="es-MX"/>
        </w:rPr>
        <w:t xml:space="preserve">El correcto registro contable del momento del “comprometido” de los gastos tiene una particular relevancia para aplicar políticas relacionadas con el control del gasto y con la disciplina fiscal. Si en algún momento de la ejecución de un ejercicio, la autoridad responsable de la política fiscal de cada orden de gobierno tiene la necesidad de contener, disminuir o paralizar el ritmo de ejecución del gasto, la medida correcta a tomar en estos casos, es regular o impedir la constitución de nuevos “compromisos” contables. La prohibición de contraer compromisos implica que los ejecutores del gasto no pueden firmar nuevas órdenes de compra de bienes, contratación de servicios, contratos de obra u otros instrumentos contractuales similares que tarde o temprano originarán obligaciones de pago. La firma de un contrato obliga a su ejecución. La obligación del registro </w:t>
      </w:r>
      <w:r w:rsidRPr="00AE4C1B">
        <w:rPr>
          <w:lang w:val="es-MX"/>
        </w:rPr>
        <w:lastRenderedPageBreak/>
        <w:t>contable del compromiso permite asegurar que las disposiciones tomadas sobre el control del gasto son respetadas y facilitará obtener los resultados fiscales previstos.</w:t>
      </w:r>
    </w:p>
    <w:p w14:paraId="7F56AAEF" w14:textId="77777777" w:rsidR="001F08BB" w:rsidRPr="00AE4C1B" w:rsidRDefault="001F08BB" w:rsidP="001F08BB">
      <w:pPr>
        <w:pStyle w:val="Texto"/>
        <w:spacing w:line="230" w:lineRule="exact"/>
        <w:rPr>
          <w:b/>
        </w:rPr>
      </w:pPr>
      <w:r w:rsidRPr="00AE4C1B">
        <w:rPr>
          <w:b/>
        </w:rPr>
        <w:t>b) Ventajas del “devengado”</w:t>
      </w:r>
    </w:p>
    <w:p w14:paraId="3AE88FCE" w14:textId="77777777" w:rsidR="001F08BB" w:rsidRPr="00AE4C1B" w:rsidRDefault="001F08BB" w:rsidP="001F08BB">
      <w:pPr>
        <w:pStyle w:val="Texto"/>
        <w:spacing w:line="230" w:lineRule="exact"/>
        <w:rPr>
          <w:lang w:val="es-MX"/>
        </w:rPr>
      </w:pPr>
      <w:r w:rsidRPr="00AE4C1B">
        <w:rPr>
          <w:lang w:val="es-MX"/>
        </w:rPr>
        <w:t>La Ley de Contabilidad establece en su Artículo 19 que el SCG debe integrar “en forma automática el ejercicio presupuestario con la operación contable, a partir de la utilización del gasto devengado”. Ello también es válido para el caso de los ingresos devengados.</w:t>
      </w:r>
    </w:p>
    <w:p w14:paraId="06E1AAC8" w14:textId="77777777" w:rsidR="001F08BB" w:rsidRPr="00AE4C1B" w:rsidRDefault="001F08BB" w:rsidP="001F08BB">
      <w:pPr>
        <w:pStyle w:val="Texto"/>
        <w:spacing w:line="230" w:lineRule="exact"/>
        <w:rPr>
          <w:lang w:val="es-MX"/>
        </w:rPr>
      </w:pPr>
      <w:r w:rsidRPr="00AE4C1B">
        <w:rPr>
          <w:lang w:val="es-MX"/>
        </w:rPr>
        <w:t>Los procesos administrativo-financieros que originan “ingresos” o “egresos” reconocen en el momento contable del “devengado” la etapa más relevante para el registro de las respectivas transacciones. El correcto registro de este momento contable es condición necesaria para la integración de los registros presupuestarios y contables, así como para producir estados de ejecución presupuestaria, contables y económicos, oportunos, coherentes y consistentes.</w:t>
      </w:r>
    </w:p>
    <w:p w14:paraId="1A615F13" w14:textId="77777777" w:rsidR="001F08BB" w:rsidRPr="00AE4C1B" w:rsidRDefault="001F08BB" w:rsidP="001F08BB">
      <w:pPr>
        <w:pStyle w:val="Texto"/>
        <w:spacing w:line="234" w:lineRule="exact"/>
        <w:ind w:left="720" w:hanging="432"/>
        <w:rPr>
          <w:b/>
          <w:lang w:val="es-MX"/>
        </w:rPr>
      </w:pPr>
      <w:r w:rsidRPr="00AE4C1B">
        <w:rPr>
          <w:b/>
          <w:lang w:val="es-MX"/>
        </w:rPr>
        <w:t>3.5</w:t>
      </w:r>
      <w:r w:rsidRPr="00AE4C1B">
        <w:rPr>
          <w:b/>
          <w:lang w:val="es-MX"/>
        </w:rPr>
        <w:tab/>
        <w:t>Principales Ventajas del uso del “comprometido y del devengado” para la programación diaria de caja</w:t>
      </w:r>
    </w:p>
    <w:p w14:paraId="24891A05" w14:textId="77777777" w:rsidR="001F08BB" w:rsidRPr="00AE4C1B" w:rsidRDefault="001F08BB" w:rsidP="001F08BB">
      <w:pPr>
        <w:pStyle w:val="Texto"/>
        <w:spacing w:line="234" w:lineRule="exact"/>
        <w:rPr>
          <w:lang w:val="es-MX"/>
        </w:rPr>
      </w:pPr>
      <w:r w:rsidRPr="00AE4C1B">
        <w:rPr>
          <w:lang w:val="es-MX"/>
        </w:rPr>
        <w:t>La elaboración periódica y diaria de un programa de caja (ingresos y pagos) realista y confiable, condición requerida para la implantación de un sistema de cuenta única del ente, exige conocer los montos autorizados para gastar mediante las calendarizaciones, las adecuaciones de éstas y los compromisos y devengo que realizan los ejecutores del gasto en el mismo momento en que ocurren.</w:t>
      </w:r>
    </w:p>
    <w:p w14:paraId="3AB7FB8C" w14:textId="77777777" w:rsidR="001F08BB" w:rsidRPr="00AE4C1B" w:rsidRDefault="001F08BB" w:rsidP="001F08BB">
      <w:pPr>
        <w:pStyle w:val="Texto"/>
        <w:spacing w:line="234" w:lineRule="exact"/>
        <w:rPr>
          <w:lang w:val="es-MX"/>
        </w:rPr>
      </w:pPr>
      <w:r w:rsidRPr="00AE4C1B">
        <w:rPr>
          <w:lang w:val="es-MX"/>
        </w:rPr>
        <w:t>La disponibilidad de esta información permitirá mantener una tesorería pública en equilibrio, mantener los pagos al día, impedir la creación de pasivos exigibles ocultos en los ejecutores del gasto y, en su caso, poder establecer con precisión los excedentes de la tesorería para su mejor inversión.</w:t>
      </w:r>
    </w:p>
    <w:p w14:paraId="3F39F982" w14:textId="77777777" w:rsidR="001F08BB" w:rsidRPr="00AE4C1B" w:rsidRDefault="001F08BB" w:rsidP="001F08BB">
      <w:pPr>
        <w:pStyle w:val="Texto"/>
        <w:spacing w:line="234" w:lineRule="exact"/>
        <w:rPr>
          <w:b/>
          <w:lang w:val="es-MX"/>
        </w:rPr>
      </w:pPr>
      <w:r w:rsidRPr="00AE4C1B">
        <w:rPr>
          <w:b/>
          <w:lang w:val="es-MX"/>
        </w:rPr>
        <w:t>4. Matriz de Conversión</w:t>
      </w:r>
    </w:p>
    <w:p w14:paraId="2E25CD4A" w14:textId="77777777" w:rsidR="001F08BB" w:rsidRPr="00AE4C1B" w:rsidRDefault="001F08BB" w:rsidP="001F08BB">
      <w:pPr>
        <w:pStyle w:val="Texto"/>
        <w:spacing w:line="234" w:lineRule="exact"/>
        <w:rPr>
          <w:lang w:val="es-MX"/>
        </w:rPr>
      </w:pPr>
      <w:r w:rsidRPr="00AE4C1B">
        <w:rPr>
          <w:lang w:val="es-MX"/>
        </w:rPr>
        <w:t>La matriz de conversión tiene como finalidad generar automáticamente los asientos en las cuentas contables a partir del registro por partida simple de las operaciones presupuestarias de ingresos, egresos y financiamiento. Este elemento contable se desarrolla conceptualmente en el Capítulo siguiente. Los resultados de su aplicación práctica se muestran en forma integral en el Anexo I de este Manual.</w:t>
      </w:r>
    </w:p>
    <w:p w14:paraId="7B415A49" w14:textId="77777777" w:rsidR="001F08BB" w:rsidRPr="00AE4C1B" w:rsidRDefault="001F08BB" w:rsidP="001F08BB">
      <w:pPr>
        <w:pStyle w:val="Texto"/>
        <w:spacing w:line="234" w:lineRule="exact"/>
        <w:rPr>
          <w:b/>
          <w:lang w:val="es-MX"/>
        </w:rPr>
      </w:pPr>
      <w:r w:rsidRPr="00AE4C1B">
        <w:rPr>
          <w:b/>
          <w:lang w:val="es-MX"/>
        </w:rPr>
        <w:t>5. Normas Contables Generales</w:t>
      </w:r>
    </w:p>
    <w:p w14:paraId="15318A86" w14:textId="77777777" w:rsidR="001F08BB" w:rsidRPr="00AE4C1B" w:rsidRDefault="001F08BB" w:rsidP="001F08BB">
      <w:pPr>
        <w:pStyle w:val="Texto"/>
        <w:spacing w:line="234" w:lineRule="exact"/>
        <w:rPr>
          <w:lang w:val="es-MX"/>
        </w:rPr>
      </w:pPr>
      <w:r w:rsidRPr="00AE4C1B">
        <w:rPr>
          <w:lang w:val="es-MX"/>
        </w:rPr>
        <w:t>De acuerdo con la Ley de Contabilidad se debe entender por Normas Contables: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w:t>
      </w:r>
    </w:p>
    <w:p w14:paraId="289BEEA7" w14:textId="77777777" w:rsidR="001F08BB" w:rsidRPr="00AE4C1B" w:rsidRDefault="001F08BB" w:rsidP="001F08BB">
      <w:pPr>
        <w:pStyle w:val="Texto"/>
        <w:spacing w:line="234" w:lineRule="exact"/>
        <w:rPr>
          <w:b/>
          <w:lang w:val="es-MX"/>
        </w:rPr>
      </w:pPr>
      <w:r w:rsidRPr="00AE4C1B">
        <w:rPr>
          <w:b/>
          <w:lang w:val="es-MX"/>
        </w:rPr>
        <w:t>6. Libros principales y registros auxiliares</w:t>
      </w:r>
    </w:p>
    <w:p w14:paraId="011F4A73" w14:textId="77777777" w:rsidR="001F08BB" w:rsidRPr="00AE4C1B" w:rsidRDefault="001F08BB" w:rsidP="001F08BB">
      <w:pPr>
        <w:pStyle w:val="Texto"/>
        <w:spacing w:line="234" w:lineRule="exact"/>
        <w:rPr>
          <w:lang w:val="es-MX"/>
        </w:rPr>
      </w:pPr>
      <w:r w:rsidRPr="00AE4C1B">
        <w:rPr>
          <w:lang w:val="es-MX"/>
        </w:rPr>
        <w:t>Con respecto a este elemento, la Ley de Contabilidad dispone en su artículo 35 que “los entes públicos deberán mantener un registro histórico detallado de las operaciones realizadas como resultado de su gestión financiera, en los libros diario, mayor e inventarios y balances”.</w:t>
      </w:r>
    </w:p>
    <w:p w14:paraId="2877BFB9" w14:textId="77777777" w:rsidR="001F08BB" w:rsidRPr="00AE4C1B" w:rsidRDefault="001F08BB" w:rsidP="001F08BB">
      <w:pPr>
        <w:pStyle w:val="Texto"/>
        <w:spacing w:line="234" w:lineRule="exact"/>
        <w:rPr>
          <w:lang w:val="es-MX"/>
        </w:rPr>
      </w:pPr>
      <w:r w:rsidRPr="00AE4C1B">
        <w:rPr>
          <w:lang w:val="es-MX"/>
        </w:rPr>
        <w:t>En el mismo sentido, el Artículo 36 establece que “la contabilidad deberá contener registros auxiliares que muestren los avances presupuestarios y contables, que permitan realizar el seguimiento y evaluar el ejercicio del gasto público y la captación del ingreso, así como el análisis de los saldos contenidos en sus estados financieros”.</w:t>
      </w:r>
    </w:p>
    <w:p w14:paraId="1502DA8D" w14:textId="77777777" w:rsidR="001F08BB" w:rsidRPr="00AE4C1B" w:rsidRDefault="001F08BB" w:rsidP="001F08BB">
      <w:pPr>
        <w:pStyle w:val="Texto"/>
        <w:spacing w:line="234" w:lineRule="exact"/>
        <w:rPr>
          <w:szCs w:val="18"/>
          <w:lang w:eastAsia="es-MX"/>
        </w:rPr>
      </w:pPr>
      <w:r w:rsidRPr="00AE4C1B">
        <w:rPr>
          <w:szCs w:val="18"/>
          <w:lang w:eastAsia="es-MX"/>
        </w:rPr>
        <w:t>El libro “Diario”, registra en forma descriptiva todas las operaciones, actos o actividades siguiendo el orden cronológico en que éstos se efectúen, indicando la cuenta y el movimiento de débito o crédito que a cada una corresponda, así como cualquier información complementaria que se considere útil para apoyar la correcta aplicación en la contabilidad de las operaciones, los registros de este libro serán la base para la elaboración del Libro Mayor.</w:t>
      </w:r>
    </w:p>
    <w:p w14:paraId="298716FF" w14:textId="57045782" w:rsidR="001F08BB" w:rsidRPr="00841807" w:rsidRDefault="00A53850" w:rsidP="001F08BB">
      <w:pPr>
        <w:pStyle w:val="Texto"/>
        <w:spacing w:after="64" w:line="220" w:lineRule="exact"/>
        <w:jc w:val="right"/>
        <w:rPr>
          <w:rFonts w:eastAsia="MS Mincho"/>
          <w:iCs/>
          <w:color w:val="0000FF"/>
          <w:sz w:val="16"/>
          <w:szCs w:val="16"/>
        </w:rPr>
      </w:pPr>
      <w:r>
        <w:rPr>
          <w:rFonts w:eastAsia="MS Mincho"/>
          <w:iCs/>
          <w:color w:val="0000FF"/>
          <w:sz w:val="16"/>
          <w:szCs w:val="16"/>
        </w:rPr>
        <w:t>Reforma</w:t>
      </w:r>
      <w:r w:rsidR="001F08BB" w:rsidRPr="00841807">
        <w:rPr>
          <w:rFonts w:eastAsia="MS Mincho"/>
          <w:iCs/>
          <w:color w:val="0000FF"/>
          <w:sz w:val="16"/>
          <w:szCs w:val="16"/>
        </w:rPr>
        <w:t xml:space="preserve"> DOF 02-01-2013</w:t>
      </w:r>
    </w:p>
    <w:p w14:paraId="3E8A0692" w14:textId="77777777" w:rsidR="001F08BB" w:rsidRPr="00AE4C1B" w:rsidRDefault="001F08BB" w:rsidP="001F08BB">
      <w:pPr>
        <w:pStyle w:val="Texto"/>
        <w:spacing w:line="234" w:lineRule="exact"/>
        <w:rPr>
          <w:szCs w:val="18"/>
          <w:lang w:eastAsia="es-MX"/>
        </w:rPr>
      </w:pPr>
      <w:r w:rsidRPr="00AE4C1B">
        <w:rPr>
          <w:szCs w:val="18"/>
          <w:lang w:eastAsia="es-MX"/>
        </w:rPr>
        <w:t>En el libro “Mayor”, cada cuenta de manera individual presenta la afectación que ha recibido por los movimientos de débito y crédito, de todas y cada una de las operaciones, que han sido registradas en el Libro Diario, con su saldo correspondiente.</w:t>
      </w:r>
    </w:p>
    <w:p w14:paraId="502AEDA3" w14:textId="747FE66C" w:rsidR="001F08BB" w:rsidRPr="00841807" w:rsidRDefault="00A53850" w:rsidP="001F08BB">
      <w:pPr>
        <w:pStyle w:val="Texto"/>
        <w:spacing w:after="64" w:line="220" w:lineRule="exact"/>
        <w:jc w:val="right"/>
        <w:rPr>
          <w:rFonts w:eastAsia="MS Mincho"/>
          <w:iCs/>
          <w:color w:val="0000FF"/>
          <w:sz w:val="16"/>
          <w:szCs w:val="16"/>
        </w:rPr>
      </w:pPr>
      <w:r>
        <w:rPr>
          <w:rFonts w:eastAsia="MS Mincho"/>
          <w:iCs/>
          <w:color w:val="0000FF"/>
          <w:sz w:val="16"/>
          <w:szCs w:val="16"/>
        </w:rPr>
        <w:t>Reforma</w:t>
      </w:r>
      <w:r w:rsidR="001F08BB" w:rsidRPr="00841807">
        <w:rPr>
          <w:rFonts w:eastAsia="MS Mincho"/>
          <w:iCs/>
          <w:color w:val="0000FF"/>
          <w:sz w:val="16"/>
          <w:szCs w:val="16"/>
        </w:rPr>
        <w:t xml:space="preserve"> DOF 02-01-2013</w:t>
      </w:r>
    </w:p>
    <w:p w14:paraId="19EB593D" w14:textId="77777777" w:rsidR="001F08BB" w:rsidRPr="00AE4C1B" w:rsidRDefault="001F08BB" w:rsidP="001F08BB">
      <w:pPr>
        <w:pStyle w:val="Texto"/>
        <w:spacing w:line="234" w:lineRule="exact"/>
        <w:rPr>
          <w:szCs w:val="18"/>
          <w:lang w:eastAsia="es-MX"/>
        </w:rPr>
      </w:pPr>
      <w:r w:rsidRPr="00AE4C1B">
        <w:rPr>
          <w:szCs w:val="18"/>
          <w:lang w:eastAsia="es-MX"/>
        </w:rPr>
        <w:lastRenderedPageBreak/>
        <w:t>El libro “Inventarios, registrar el resultado del levantamiento físico del inventario al 31 de diciembre de año correspondiente, de materias primas, materiales y suministros para producción, almacén de materiales y suministros de consumo e inventarios de bienes muebles e inmuebles, el cual contendrá en sus auxiliares una relación detallada de las existencias a esa fecha, con indicación de su costo unitario y total.</w:t>
      </w:r>
    </w:p>
    <w:p w14:paraId="74CB3686" w14:textId="26FF42D1" w:rsidR="001F08BB" w:rsidRPr="00841807" w:rsidRDefault="00A53850" w:rsidP="001F08BB">
      <w:pPr>
        <w:pStyle w:val="Texto"/>
        <w:spacing w:after="64" w:line="220" w:lineRule="exact"/>
        <w:jc w:val="right"/>
        <w:rPr>
          <w:rFonts w:eastAsia="MS Mincho"/>
          <w:iCs/>
          <w:color w:val="0000FF"/>
          <w:sz w:val="16"/>
          <w:szCs w:val="16"/>
        </w:rPr>
      </w:pPr>
      <w:r>
        <w:rPr>
          <w:rFonts w:eastAsia="MS Mincho"/>
          <w:iCs/>
          <w:color w:val="0000FF"/>
          <w:sz w:val="16"/>
          <w:szCs w:val="16"/>
        </w:rPr>
        <w:t>Reforma</w:t>
      </w:r>
      <w:r w:rsidR="001F08BB" w:rsidRPr="00841807">
        <w:rPr>
          <w:rFonts w:eastAsia="MS Mincho"/>
          <w:iCs/>
          <w:color w:val="0000FF"/>
          <w:sz w:val="16"/>
          <w:szCs w:val="16"/>
        </w:rPr>
        <w:t xml:space="preserve"> DOF 02-01-2013</w:t>
      </w:r>
    </w:p>
    <w:p w14:paraId="32F7A9D1" w14:textId="77777777" w:rsidR="001F08BB" w:rsidRPr="00AE4C1B" w:rsidRDefault="001F08BB" w:rsidP="001F08BB">
      <w:pPr>
        <w:pStyle w:val="Texto"/>
        <w:spacing w:line="234" w:lineRule="exact"/>
        <w:rPr>
          <w:szCs w:val="18"/>
          <w:lang w:eastAsia="es-MX"/>
        </w:rPr>
      </w:pPr>
      <w:r w:rsidRPr="00AE4C1B">
        <w:rPr>
          <w:szCs w:val="18"/>
          <w:lang w:eastAsia="es-MX"/>
        </w:rPr>
        <w:t>En el libro de “Balances”, incluirán los estados del ente público en apego al Manual de Contabilidad Gubernamental, en su capítulo VII Normas y Metodología para la Emisión de Información Financiera y Estructura de los Estados Financieros Básicos del Ente Público y Características de sus Notas, emitido por el CONAC.</w:t>
      </w:r>
    </w:p>
    <w:p w14:paraId="623A8992" w14:textId="3653F27B" w:rsidR="001F08BB" w:rsidRPr="00841807" w:rsidRDefault="00A53850" w:rsidP="001F08BB">
      <w:pPr>
        <w:pStyle w:val="Texto"/>
        <w:spacing w:after="64" w:line="220" w:lineRule="exact"/>
        <w:jc w:val="right"/>
        <w:rPr>
          <w:rFonts w:eastAsia="MS Mincho"/>
          <w:iCs/>
          <w:color w:val="0000FF"/>
          <w:sz w:val="16"/>
          <w:szCs w:val="16"/>
        </w:rPr>
      </w:pPr>
      <w:r>
        <w:rPr>
          <w:rFonts w:eastAsia="MS Mincho"/>
          <w:iCs/>
          <w:color w:val="0000FF"/>
          <w:sz w:val="16"/>
          <w:szCs w:val="16"/>
        </w:rPr>
        <w:t>Reforma</w:t>
      </w:r>
      <w:r w:rsidR="001F08BB" w:rsidRPr="00841807">
        <w:rPr>
          <w:rFonts w:eastAsia="MS Mincho"/>
          <w:iCs/>
          <w:color w:val="0000FF"/>
          <w:sz w:val="16"/>
          <w:szCs w:val="16"/>
        </w:rPr>
        <w:t xml:space="preserve"> DOF 02-01-2013</w:t>
      </w:r>
    </w:p>
    <w:p w14:paraId="7ABC8D49" w14:textId="77777777" w:rsidR="001F08BB" w:rsidRPr="00AE4C1B" w:rsidRDefault="001F08BB" w:rsidP="001F08BB">
      <w:pPr>
        <w:pStyle w:val="Texto"/>
        <w:spacing w:line="234" w:lineRule="exact"/>
        <w:rPr>
          <w:lang w:val="es-MX"/>
        </w:rPr>
      </w:pPr>
      <w:r w:rsidRPr="00AE4C1B">
        <w:rPr>
          <w:lang w:val="es-MX"/>
        </w:rPr>
        <w:t>En complemento a lo anterior, los registros auxiliares básicos del sistema serán, como mínimo, los siguientes:</w:t>
      </w:r>
    </w:p>
    <w:p w14:paraId="2E853543" w14:textId="77777777" w:rsidR="001F08BB" w:rsidRPr="00AE4C1B" w:rsidRDefault="001F08BB" w:rsidP="001F08BB">
      <w:pPr>
        <w:pStyle w:val="Texto"/>
        <w:numPr>
          <w:ilvl w:val="0"/>
          <w:numId w:val="13"/>
        </w:numPr>
        <w:spacing w:line="234" w:lineRule="exact"/>
        <w:rPr>
          <w:lang w:val="es-MX"/>
        </w:rPr>
      </w:pPr>
      <w:r w:rsidRPr="00AE4C1B">
        <w:rPr>
          <w:lang w:val="es-MX"/>
        </w:rPr>
        <w:t>Registro auxiliar del ejercicio de la Ley de Ingresos, en los diferentes momentos contables.</w:t>
      </w:r>
    </w:p>
    <w:p w14:paraId="47591C0A" w14:textId="77777777" w:rsidR="001F08BB" w:rsidRPr="00AE4C1B" w:rsidRDefault="001F08BB" w:rsidP="001F08BB">
      <w:pPr>
        <w:pStyle w:val="Texto"/>
        <w:numPr>
          <w:ilvl w:val="0"/>
          <w:numId w:val="13"/>
        </w:numPr>
        <w:spacing w:line="234" w:lineRule="exact"/>
        <w:rPr>
          <w:lang w:val="es-MX"/>
        </w:rPr>
      </w:pPr>
      <w:r w:rsidRPr="00AE4C1B">
        <w:rPr>
          <w:lang w:val="es-MX"/>
        </w:rPr>
        <w:t>Registro auxiliar del ejercicio del Presupuesto de Egresos, en los diferentes momentos contables.</w:t>
      </w:r>
    </w:p>
    <w:p w14:paraId="40957729" w14:textId="77777777" w:rsidR="001F08BB" w:rsidRPr="00AE4C1B" w:rsidRDefault="001F08BB" w:rsidP="001F08BB">
      <w:pPr>
        <w:pStyle w:val="Texto"/>
        <w:numPr>
          <w:ilvl w:val="0"/>
          <w:numId w:val="13"/>
        </w:numPr>
        <w:spacing w:line="234" w:lineRule="exact"/>
        <w:rPr>
          <w:lang w:val="es-MX"/>
        </w:rPr>
      </w:pPr>
      <w:r w:rsidRPr="00AE4C1B">
        <w:rPr>
          <w:lang w:val="es-MX"/>
        </w:rPr>
        <w:t>Registro auxiliar de inventario de los bienes muebles o inmuebles bajo su custodia que, por su naturaleza, sean inalienables e imprescriptibles, como lo son los monumentos arqueológicos, artísticos e históricos. (Artículo 25 de la Ley de Contabilidad).</w:t>
      </w:r>
    </w:p>
    <w:p w14:paraId="41093D55" w14:textId="77777777" w:rsidR="001F08BB" w:rsidRPr="00AE4C1B" w:rsidRDefault="001F08BB" w:rsidP="001F08BB">
      <w:pPr>
        <w:pStyle w:val="Texto"/>
        <w:numPr>
          <w:ilvl w:val="0"/>
          <w:numId w:val="13"/>
        </w:numPr>
        <w:spacing w:line="234" w:lineRule="exact"/>
        <w:rPr>
          <w:lang w:val="es-MX"/>
        </w:rPr>
      </w:pPr>
      <w:r w:rsidRPr="00AE4C1B">
        <w:rPr>
          <w:lang w:val="es-MX"/>
        </w:rPr>
        <w:t>Registro de responsables por la administración y custodia de los bienes nacionales de uso público o privado.</w:t>
      </w:r>
    </w:p>
    <w:p w14:paraId="1A82ACC4" w14:textId="77777777" w:rsidR="001F08BB" w:rsidRPr="00AE4C1B" w:rsidRDefault="001F08BB" w:rsidP="001F08BB">
      <w:pPr>
        <w:pStyle w:val="Texto"/>
        <w:numPr>
          <w:ilvl w:val="0"/>
          <w:numId w:val="13"/>
        </w:numPr>
        <w:spacing w:line="234" w:lineRule="exact"/>
        <w:rPr>
          <w:lang w:val="es-MX"/>
        </w:rPr>
      </w:pPr>
      <w:r w:rsidRPr="00AE4C1B">
        <w:rPr>
          <w:lang w:val="es-MX"/>
        </w:rPr>
        <w:t>Registro de responsables por anticipo de Fondos realizados por la Tesorería.</w:t>
      </w:r>
    </w:p>
    <w:p w14:paraId="222A883D" w14:textId="77777777" w:rsidR="001F08BB" w:rsidRPr="00AE4C1B" w:rsidRDefault="001F08BB" w:rsidP="001F08BB">
      <w:pPr>
        <w:pStyle w:val="Texto"/>
        <w:spacing w:line="234" w:lineRule="exact"/>
        <w:rPr>
          <w:lang w:val="es-MX"/>
        </w:rPr>
      </w:pPr>
      <w:r w:rsidRPr="00AE4C1B">
        <w:rPr>
          <w:lang w:val="es-MX"/>
        </w:rPr>
        <w:t>Así mismo, como señala el Artículo 42 de la Ley de Contabilidad “La contabilización de las operaciones presupuestarias y contables deberá respaldarse con la documentación original que compruebe y justifique los registros que se efectúen” y conservarla durante el tiempo que señalan las disposiciones legales correspondientes.</w:t>
      </w:r>
    </w:p>
    <w:p w14:paraId="54B94601" w14:textId="77777777" w:rsidR="001F08BB" w:rsidRPr="00AE4C1B" w:rsidRDefault="001F08BB" w:rsidP="001F08BB">
      <w:pPr>
        <w:pStyle w:val="Texto"/>
        <w:spacing w:line="234" w:lineRule="exact"/>
        <w:rPr>
          <w:b/>
          <w:lang w:val="es-MX"/>
        </w:rPr>
      </w:pPr>
      <w:r w:rsidRPr="00AE4C1B">
        <w:rPr>
          <w:b/>
          <w:lang w:val="es-MX"/>
        </w:rPr>
        <w:t>7. Manual de Contabilidad</w:t>
      </w:r>
    </w:p>
    <w:p w14:paraId="62BF76E4" w14:textId="77777777" w:rsidR="001F08BB" w:rsidRPr="00AE4C1B" w:rsidRDefault="001F08BB" w:rsidP="001F08BB">
      <w:pPr>
        <w:pStyle w:val="Texto"/>
        <w:spacing w:line="234" w:lineRule="exact"/>
        <w:rPr>
          <w:lang w:val="es-MX"/>
        </w:rPr>
      </w:pPr>
      <w:r w:rsidRPr="00AE4C1B">
        <w:rPr>
          <w:lang w:val="es-MX"/>
        </w:rPr>
        <w:t>De acuerdo con lo establecido en la Ley de Contabilidad, el Manual de Contabilidad está integrado por “los documentos conceptuales, metodológicos y operativos que contienen, como mínimo, su finalidad, el marco jurídico, lineamientos técnicos, el catálogo de cuentas y la estructura básica de los principales estados financieros a generarse por el sistema”.</w:t>
      </w:r>
    </w:p>
    <w:p w14:paraId="6641038F" w14:textId="77777777" w:rsidR="001F08BB" w:rsidRPr="00AE4C1B" w:rsidRDefault="001F08BB" w:rsidP="001F08BB">
      <w:pPr>
        <w:pStyle w:val="Texto"/>
        <w:spacing w:line="234" w:lineRule="exact"/>
        <w:rPr>
          <w:lang w:val="es-MX"/>
        </w:rPr>
      </w:pPr>
      <w:r w:rsidRPr="00AE4C1B">
        <w:rPr>
          <w:lang w:val="es-MX"/>
        </w:rPr>
        <w:t xml:space="preserve">El </w:t>
      </w:r>
      <w:r w:rsidRPr="00AE4C1B">
        <w:rPr>
          <w:b/>
          <w:lang w:val="es-MX"/>
        </w:rPr>
        <w:t xml:space="preserve">Catálogo de Cuentas </w:t>
      </w:r>
      <w:r w:rsidRPr="00AE4C1B">
        <w:rPr>
          <w:lang w:val="es-MX"/>
        </w:rPr>
        <w:t>como parte constitutiva del Manual, es definido por la Ley de Contabilidad como “el documento técnico integrado por la lista de cuentas, los instructivos de manejo de cuentas y las guías contabilizadoras”.</w:t>
      </w:r>
    </w:p>
    <w:p w14:paraId="67327304" w14:textId="77777777" w:rsidR="001F08BB" w:rsidRPr="00AE4C1B" w:rsidRDefault="001F08BB" w:rsidP="001F08BB">
      <w:pPr>
        <w:pStyle w:val="Texto"/>
        <w:spacing w:line="234" w:lineRule="exact"/>
        <w:rPr>
          <w:lang w:val="es-MX"/>
        </w:rPr>
      </w:pPr>
      <w:r w:rsidRPr="00AE4C1B">
        <w:rPr>
          <w:lang w:val="es-MX"/>
        </w:rPr>
        <w:t xml:space="preserve">Por su parte, los </w:t>
      </w:r>
      <w:r w:rsidRPr="00AE4C1B">
        <w:rPr>
          <w:b/>
          <w:lang w:val="es-MX"/>
        </w:rPr>
        <w:t xml:space="preserve">“Instructivos de manejo de las cuentas” </w:t>
      </w:r>
      <w:r w:rsidRPr="00AE4C1B">
        <w:rPr>
          <w:lang w:val="es-MX"/>
        </w:rPr>
        <w:t>tienen como propósito indicar la clasificación y naturaleza, y las causas por las cuales se pueden cargar o abonar cada una de las cuentas identificadas en el catálogo, las cuentas que operarán contra las mismas en el sistema por partida doble e indica cómo interpretar el saldo de aquéllas.</w:t>
      </w:r>
    </w:p>
    <w:p w14:paraId="15735A24" w14:textId="77777777" w:rsidR="001F08BB" w:rsidRPr="00AE4C1B" w:rsidRDefault="001F08BB" w:rsidP="001F08BB">
      <w:pPr>
        <w:pStyle w:val="Texto"/>
        <w:spacing w:line="234" w:lineRule="exact"/>
        <w:rPr>
          <w:lang w:val="es-MX"/>
        </w:rPr>
      </w:pPr>
      <w:r w:rsidRPr="00AE4C1B">
        <w:rPr>
          <w:lang w:val="es-MX"/>
        </w:rPr>
        <w:t xml:space="preserve">Las </w:t>
      </w:r>
      <w:r w:rsidRPr="00AE4C1B">
        <w:rPr>
          <w:b/>
          <w:lang w:val="es-MX"/>
        </w:rPr>
        <w:t>“Guías Contabilizadoras”</w:t>
      </w:r>
      <w:r w:rsidRPr="00AE4C1B">
        <w:rPr>
          <w:lang w:val="es-MX"/>
        </w:rPr>
        <w:t>,</w:t>
      </w:r>
      <w:r w:rsidRPr="00AE4C1B">
        <w:rPr>
          <w:b/>
          <w:lang w:val="es-MX"/>
        </w:rPr>
        <w:t xml:space="preserve"> </w:t>
      </w:r>
      <w:r w:rsidRPr="00AE4C1B">
        <w:rPr>
          <w:lang w:val="es-MX"/>
        </w:rPr>
        <w:t>deben mostrar los momentos de registro contable de cada uno de los procesos administrativo/financieros del ente público y los asientos que se generan a partir de aquéllos, indicando para cada uno de ellos el documento soporte de los mismos. Igualmente, las Guías Contabilizadoras permitirán mantener actualizado el Manual mediante la aprobación de las mismas, ante el surgimiento de operaciones no previstas y preparar la versión inicial del mismo o realizar cambios normativos posteriores que impacten en los registros.</w:t>
      </w:r>
    </w:p>
    <w:p w14:paraId="0555C9F5" w14:textId="77777777" w:rsidR="001F08BB" w:rsidRPr="00AE4C1B" w:rsidRDefault="001F08BB" w:rsidP="001F08BB">
      <w:pPr>
        <w:pStyle w:val="Texto"/>
        <w:spacing w:line="234" w:lineRule="exact"/>
        <w:rPr>
          <w:lang w:val="es-MX"/>
        </w:rPr>
      </w:pPr>
      <w:r w:rsidRPr="00AE4C1B">
        <w:rPr>
          <w:lang w:val="es-MX"/>
        </w:rPr>
        <w:t xml:space="preserve">Cabe destacar que la estructura básica de los principales estados financieros que generará el sistema, será </w:t>
      </w:r>
      <w:proofErr w:type="gramStart"/>
      <w:r w:rsidRPr="00AE4C1B">
        <w:rPr>
          <w:lang w:val="es-MX"/>
        </w:rPr>
        <w:t>definido</w:t>
      </w:r>
      <w:proofErr w:type="gramEnd"/>
      <w:r w:rsidRPr="00AE4C1B">
        <w:rPr>
          <w:lang w:val="es-MX"/>
        </w:rPr>
        <w:t xml:space="preserve"> en el apartado L de este Capítulo.</w:t>
      </w:r>
    </w:p>
    <w:p w14:paraId="47317C4B" w14:textId="77777777" w:rsidR="001F08BB" w:rsidRPr="00AE4C1B" w:rsidRDefault="001F08BB" w:rsidP="001F08BB">
      <w:pPr>
        <w:pStyle w:val="Texto"/>
        <w:spacing w:line="234" w:lineRule="exact"/>
        <w:rPr>
          <w:b/>
          <w:lang w:val="es-MX"/>
        </w:rPr>
      </w:pPr>
      <w:r w:rsidRPr="00AE4C1B">
        <w:rPr>
          <w:b/>
          <w:lang w:val="es-MX"/>
        </w:rPr>
        <w:t>8. Normas y Lineamientos específicos</w:t>
      </w:r>
    </w:p>
    <w:p w14:paraId="507A1D3D" w14:textId="77777777" w:rsidR="001F08BB" w:rsidRPr="00AE4C1B" w:rsidRDefault="001F08BB" w:rsidP="001F08BB">
      <w:pPr>
        <w:pStyle w:val="Texto"/>
        <w:spacing w:line="234" w:lineRule="exact"/>
        <w:rPr>
          <w:lang w:val="es-MX"/>
        </w:rPr>
      </w:pPr>
      <w:r w:rsidRPr="00AE4C1B">
        <w:rPr>
          <w:lang w:val="es-MX"/>
        </w:rPr>
        <w:t xml:space="preserve">Será responsabilidad de la unidad competente en materia de Contabilidad Gubernamental de cada orden de gobierno, emitir los lineamientos o normas específicas para el registro de las transacciones relacionadas con los ingresos, gastos u operaciones de financiamiento y otros eventos que afectan al ente público, con el fin de asegurar un tratamiento homogéneo de la información que se incorpora a los registros que se realizan en el </w:t>
      </w:r>
      <w:r w:rsidRPr="00AE4C1B">
        <w:rPr>
          <w:lang w:val="es-MX"/>
        </w:rPr>
        <w:lastRenderedPageBreak/>
        <w:t>SCG, ordenar el trabajo de los responsables de los mismos, así como identificar y conocer las salidas básicas que existirán en cada caso, más allá de las que puedan construirse parametrizando datos.</w:t>
      </w:r>
    </w:p>
    <w:p w14:paraId="77C09EC0" w14:textId="77777777" w:rsidR="001F08BB" w:rsidRPr="00AE4C1B" w:rsidRDefault="001F08BB" w:rsidP="001F08BB">
      <w:pPr>
        <w:pStyle w:val="Texto"/>
        <w:spacing w:line="234" w:lineRule="exact"/>
        <w:rPr>
          <w:b/>
          <w:lang w:val="es-MX"/>
        </w:rPr>
      </w:pPr>
      <w:r w:rsidRPr="00AE4C1B">
        <w:rPr>
          <w:b/>
          <w:lang w:val="es-MX"/>
        </w:rPr>
        <w:t>L. Estados financieros básicos a generar por el sistema y estructura de los mismos,</w:t>
      </w:r>
    </w:p>
    <w:p w14:paraId="339713AD" w14:textId="77777777" w:rsidR="001F08BB" w:rsidRPr="00AE4C1B" w:rsidRDefault="001F08BB" w:rsidP="001F08BB">
      <w:pPr>
        <w:pStyle w:val="Texto"/>
        <w:spacing w:line="234" w:lineRule="exact"/>
        <w:rPr>
          <w:lang w:val="es-MX"/>
        </w:rPr>
      </w:pPr>
      <w:r w:rsidRPr="00AE4C1B">
        <w:rPr>
          <w:lang w:val="es-MX"/>
        </w:rPr>
        <w:t>Este apartado se integra por tres componentes:</w:t>
      </w:r>
    </w:p>
    <w:p w14:paraId="45DAAB4A" w14:textId="77777777" w:rsidR="001F08BB" w:rsidRPr="00AE4C1B" w:rsidRDefault="001F08BB" w:rsidP="001F08BB">
      <w:pPr>
        <w:pStyle w:val="Texto"/>
        <w:tabs>
          <w:tab w:val="left" w:pos="720"/>
        </w:tabs>
        <w:spacing w:line="234" w:lineRule="exact"/>
        <w:rPr>
          <w:color w:val="000000"/>
        </w:rPr>
      </w:pPr>
      <w:r w:rsidRPr="00AE4C1B">
        <w:rPr>
          <w:color w:val="000000"/>
        </w:rPr>
        <w:t>L.1.</w:t>
      </w:r>
      <w:r w:rsidRPr="00AE4C1B">
        <w:rPr>
          <w:color w:val="000000"/>
        </w:rPr>
        <w:tab/>
        <w:t>Cualidades de la información financiera a generar por el SCG.</w:t>
      </w:r>
    </w:p>
    <w:p w14:paraId="70EA0EBF" w14:textId="77777777" w:rsidR="001F08BB" w:rsidRPr="00AE4C1B" w:rsidRDefault="001F08BB" w:rsidP="001F08BB">
      <w:pPr>
        <w:pStyle w:val="Texto"/>
        <w:tabs>
          <w:tab w:val="left" w:pos="720"/>
        </w:tabs>
        <w:spacing w:line="234" w:lineRule="exact"/>
        <w:rPr>
          <w:color w:val="000000"/>
        </w:rPr>
      </w:pPr>
      <w:r w:rsidRPr="00AE4C1B">
        <w:rPr>
          <w:color w:val="000000"/>
        </w:rPr>
        <w:t>L.2.</w:t>
      </w:r>
      <w:r w:rsidRPr="00AE4C1B">
        <w:rPr>
          <w:color w:val="000000"/>
        </w:rPr>
        <w:tab/>
        <w:t>Estados e información financiera a generar por los entes públicos.</w:t>
      </w:r>
    </w:p>
    <w:p w14:paraId="5E449F8F" w14:textId="77777777" w:rsidR="001F08BB" w:rsidRPr="00AE4C1B" w:rsidRDefault="001F08BB" w:rsidP="001F08BB">
      <w:pPr>
        <w:pStyle w:val="Texto"/>
        <w:tabs>
          <w:tab w:val="left" w:pos="720"/>
        </w:tabs>
        <w:spacing w:line="234" w:lineRule="exact"/>
        <w:rPr>
          <w:color w:val="000000"/>
        </w:rPr>
      </w:pPr>
      <w:r w:rsidRPr="00AE4C1B">
        <w:rPr>
          <w:color w:val="000000"/>
        </w:rPr>
        <w:t>L.3.</w:t>
      </w:r>
      <w:r w:rsidRPr="00AE4C1B">
        <w:rPr>
          <w:color w:val="000000"/>
        </w:rPr>
        <w:tab/>
        <w:t>Estructura básica de los principales estados financieros a generar por los entes públicos.</w:t>
      </w:r>
    </w:p>
    <w:p w14:paraId="09AA19A1" w14:textId="77777777" w:rsidR="001F08BB" w:rsidRPr="00AE4C1B" w:rsidRDefault="001F08BB" w:rsidP="001F08BB">
      <w:pPr>
        <w:pStyle w:val="Texto"/>
        <w:tabs>
          <w:tab w:val="left" w:pos="720"/>
        </w:tabs>
        <w:spacing w:line="234" w:lineRule="exact"/>
        <w:rPr>
          <w:b/>
          <w:color w:val="000000"/>
        </w:rPr>
      </w:pPr>
      <w:r w:rsidRPr="00AE4C1B">
        <w:rPr>
          <w:b/>
          <w:color w:val="000000"/>
        </w:rPr>
        <w:t>L.1.</w:t>
      </w:r>
      <w:r w:rsidRPr="00AE4C1B">
        <w:rPr>
          <w:b/>
          <w:color w:val="000000"/>
        </w:rPr>
        <w:tab/>
        <w:t>Cualidades de la información financiera a generar por el SCG</w:t>
      </w:r>
    </w:p>
    <w:p w14:paraId="5DA5DF72" w14:textId="77777777" w:rsidR="001F08BB" w:rsidRPr="00AE4C1B" w:rsidRDefault="001F08BB" w:rsidP="001F08BB">
      <w:pPr>
        <w:pStyle w:val="Texto"/>
        <w:spacing w:line="234" w:lineRule="exact"/>
        <w:rPr>
          <w:b/>
          <w:color w:val="000000"/>
          <w:lang w:val="es-MX"/>
        </w:rPr>
      </w:pPr>
      <w:r w:rsidRPr="00AE4C1B">
        <w:rPr>
          <w:color w:val="000000"/>
          <w:lang w:val="es-MX"/>
        </w:rPr>
        <w:t>Las características cualitativas son los atributos y requisitos indispensables que debe reunir la información presupuestaria, contable y económica en el ámbito gubernamental. De esta forma, establecen una guía para seleccionar los métodos contables, determinar la información a revelar en dichos estados, cumplir los objetivos de proporcionar información útil para sustentar la toma de decisiones; así como facilitar el seguimiento, control, evaluación, rendición de cuentas y fiscalización de los recursos públicos por parte de los órganos facultados por ley para efectuar dichas tareas.</w:t>
      </w:r>
    </w:p>
    <w:p w14:paraId="3F7A0DD4" w14:textId="77777777" w:rsidR="001F08BB" w:rsidRPr="00AE4C1B" w:rsidRDefault="001F08BB" w:rsidP="001F08BB">
      <w:pPr>
        <w:pStyle w:val="Texto"/>
        <w:spacing w:line="234" w:lineRule="exact"/>
        <w:rPr>
          <w:b/>
          <w:color w:val="000000"/>
          <w:lang w:val="es-MX"/>
        </w:rPr>
      </w:pPr>
      <w:r w:rsidRPr="00AE4C1B">
        <w:rPr>
          <w:color w:val="000000"/>
          <w:lang w:val="es-MX"/>
        </w:rPr>
        <w:t>La Contabilidad Gubernamental es, ante todo, un sistema de registro que procesa eventos presupuestarios, contables y económicos de los entes públicos. En tal sentido, los informes y estados financieros deben elaborarse de acuerdo con las prácticas, métodos, procedimientos, reglas particulares y generales, así como con las disposiciones legales, con el propósito de generar información que tenga validez y relevancia en los ámbitos de los entes públicos, que sea confiable y comparable, que responda a las necesidades y requisitos de la rendición de cuentas, y de la fiscalización, y aporte certeza y transparencia a la gestión financiera gubernamental.</w:t>
      </w:r>
    </w:p>
    <w:p w14:paraId="487149B1" w14:textId="77777777" w:rsidR="001F08BB" w:rsidRPr="00AE4C1B" w:rsidRDefault="001F08BB" w:rsidP="001F08BB">
      <w:pPr>
        <w:pStyle w:val="Texto"/>
        <w:spacing w:line="234" w:lineRule="exact"/>
        <w:rPr>
          <w:color w:val="000000"/>
          <w:lang w:val="es-MX"/>
        </w:rPr>
      </w:pPr>
      <w:r w:rsidRPr="00AE4C1B">
        <w:rPr>
          <w:color w:val="000000"/>
          <w:lang w:val="es-MX"/>
        </w:rPr>
        <w:t>Los estados e información financiera que se preparen deben incluir todos los datos que permitan la adecuada interpretación de la situación presupuestaria, contable y económica, de tal modo que se reflejen con fidelidad y claridad los resultados alcanzados en el desarrollo de las atribuciones otorgadas jurídicamente al ente público.</w:t>
      </w:r>
    </w:p>
    <w:p w14:paraId="3D24F6AC" w14:textId="77777777" w:rsidR="001F08BB" w:rsidRPr="00AE4C1B" w:rsidRDefault="001F08BB" w:rsidP="001F08BB">
      <w:pPr>
        <w:pStyle w:val="Texto"/>
        <w:spacing w:line="232" w:lineRule="exact"/>
        <w:rPr>
          <w:lang w:val="es-MX"/>
        </w:rPr>
      </w:pPr>
      <w:r w:rsidRPr="00AE4C1B">
        <w:rPr>
          <w:lang w:val="es-MX"/>
        </w:rPr>
        <w:t>Para logar lo anterior, el Artículo 44 de la Ley de Contabilidad, establece que “Los estados financieros y la información emanada de la contabilidad deberán sujetarse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misma determina.</w:t>
      </w:r>
    </w:p>
    <w:p w14:paraId="4E18097D" w14:textId="77777777" w:rsidR="001F08BB" w:rsidRPr="00AE4C1B" w:rsidRDefault="001F08BB" w:rsidP="001F08BB">
      <w:pPr>
        <w:pStyle w:val="Texto"/>
        <w:spacing w:line="232" w:lineRule="exact"/>
        <w:rPr>
          <w:lang w:val="es-MX"/>
        </w:rPr>
      </w:pPr>
      <w:r w:rsidRPr="00AE4C1B">
        <w:rPr>
          <w:lang w:val="es-MX"/>
        </w:rPr>
        <w:t>Las características cualitativas que la Ley de Contabilidad establece para los estados e información financiera que genere el SCG, son congruentes con lo establecido por el Consejo Mexicano para la Investigación y Desarrollo de Normas de Información Financiera (CINIF) mediante la NIF A – 4, referente al mismo tema.</w:t>
      </w:r>
    </w:p>
    <w:p w14:paraId="0B30D48F" w14:textId="77777777" w:rsidR="001F08BB" w:rsidRPr="00AE4C1B" w:rsidRDefault="001F08BB" w:rsidP="001F08BB">
      <w:pPr>
        <w:pStyle w:val="Texto"/>
        <w:spacing w:line="232" w:lineRule="exact"/>
        <w:rPr>
          <w:b/>
          <w:color w:val="000000"/>
          <w:lang w:val="es-MX"/>
        </w:rPr>
      </w:pPr>
      <w:r w:rsidRPr="00AE4C1B">
        <w:rPr>
          <w:b/>
          <w:color w:val="000000"/>
          <w:lang w:val="es-MX"/>
        </w:rPr>
        <w:t>Restricciones a las características cualitativas.</w:t>
      </w:r>
    </w:p>
    <w:p w14:paraId="6B5724C0" w14:textId="77777777" w:rsidR="001F08BB" w:rsidRPr="00AE4C1B" w:rsidRDefault="001F08BB" w:rsidP="001F08BB">
      <w:pPr>
        <w:pStyle w:val="Texto"/>
        <w:spacing w:line="232" w:lineRule="exact"/>
        <w:rPr>
          <w:color w:val="000000"/>
          <w:lang w:val="es-MX"/>
        </w:rPr>
      </w:pPr>
      <w:r w:rsidRPr="00AE4C1B">
        <w:rPr>
          <w:color w:val="000000"/>
          <w:lang w:val="es-MX"/>
        </w:rPr>
        <w:t xml:space="preserve">Las características cualitativas referidas anteriormente encuentran algunas </w:t>
      </w:r>
      <w:r w:rsidRPr="00AE4C1B">
        <w:rPr>
          <w:b/>
          <w:color w:val="000000"/>
          <w:lang w:val="es-MX"/>
        </w:rPr>
        <w:t>restricciones</w:t>
      </w:r>
      <w:r w:rsidRPr="00AE4C1B">
        <w:rPr>
          <w:color w:val="000000"/>
          <w:lang w:val="es-MX"/>
        </w:rPr>
        <w:t xml:space="preserve"> que condicionan la obtención de niveles máximos de una u otra cualidad o, incluso, pueden hacerle perder la congruencia. Surgen así conceptos como la relación entre oportunidad, provisionalidad y equilibrio entre las características cualitativas, </w:t>
      </w:r>
      <w:proofErr w:type="gramStart"/>
      <w:r w:rsidRPr="00AE4C1B">
        <w:rPr>
          <w:color w:val="000000"/>
          <w:lang w:val="es-MX"/>
        </w:rPr>
        <w:t>que</w:t>
      </w:r>
      <w:proofErr w:type="gramEnd"/>
      <w:r w:rsidRPr="00AE4C1B">
        <w:rPr>
          <w:color w:val="000000"/>
          <w:lang w:val="es-MX"/>
        </w:rPr>
        <w:t xml:space="preserve"> sin ser deseables, deben exponerse.</w:t>
      </w:r>
    </w:p>
    <w:p w14:paraId="0929B970" w14:textId="77777777" w:rsidR="001F08BB" w:rsidRPr="00AE4C1B" w:rsidRDefault="001F08BB" w:rsidP="001F08BB">
      <w:pPr>
        <w:pStyle w:val="Texto"/>
        <w:spacing w:line="232" w:lineRule="exact"/>
        <w:rPr>
          <w:color w:val="000000"/>
          <w:lang w:val="es-MX"/>
        </w:rPr>
      </w:pPr>
      <w:r w:rsidRPr="00AE4C1B">
        <w:rPr>
          <w:color w:val="000000"/>
          <w:lang w:val="es-MX"/>
        </w:rPr>
        <w:t>a) Oportunidad</w:t>
      </w:r>
    </w:p>
    <w:p w14:paraId="20BBAF84" w14:textId="77777777" w:rsidR="001F08BB" w:rsidRPr="00AE4C1B" w:rsidRDefault="001F08BB" w:rsidP="001F08BB">
      <w:pPr>
        <w:pStyle w:val="Texto"/>
        <w:spacing w:line="232" w:lineRule="exact"/>
        <w:rPr>
          <w:b/>
          <w:color w:val="000000"/>
          <w:lang w:val="es-MX"/>
        </w:rPr>
      </w:pPr>
      <w:r w:rsidRPr="00AE4C1B">
        <w:rPr>
          <w:color w:val="000000"/>
          <w:lang w:val="es-MX"/>
        </w:rPr>
        <w:t>La información financiera debe encontrarse disponible en el momento que se requiera y cuando las circunstancias así lo exijan, con el propósito de que los usuarios puedan utilizarla y tomar decisiones a tiempo. La información no presentada oportunamente pierde, total o parcialmente, su relevancia.</w:t>
      </w:r>
    </w:p>
    <w:p w14:paraId="5B492CC6" w14:textId="77777777" w:rsidR="001F08BB" w:rsidRPr="00AE4C1B" w:rsidRDefault="001F08BB" w:rsidP="001F08BB">
      <w:pPr>
        <w:pStyle w:val="Texto"/>
        <w:spacing w:line="232" w:lineRule="exact"/>
        <w:rPr>
          <w:color w:val="000000"/>
          <w:lang w:val="es-MX"/>
        </w:rPr>
      </w:pPr>
      <w:r w:rsidRPr="00AE4C1B">
        <w:rPr>
          <w:color w:val="000000"/>
          <w:lang w:val="es-MX"/>
        </w:rPr>
        <w:t>b) Provisionalidad</w:t>
      </w:r>
    </w:p>
    <w:p w14:paraId="21478F42" w14:textId="77777777" w:rsidR="001F08BB" w:rsidRPr="00AE4C1B" w:rsidRDefault="001F08BB" w:rsidP="001F08BB">
      <w:pPr>
        <w:pStyle w:val="Texto"/>
        <w:spacing w:line="232" w:lineRule="exact"/>
        <w:rPr>
          <w:b/>
          <w:color w:val="000000"/>
          <w:lang w:val="es-MX"/>
        </w:rPr>
      </w:pPr>
      <w:r w:rsidRPr="00AE4C1B">
        <w:rPr>
          <w:color w:val="000000"/>
          <w:lang w:val="es-MX"/>
        </w:rPr>
        <w:t>La información financiera no siempre representa hechos totalmente terminados, lo cual puede limitar la precisión de la información. Por tal razón, se da la necesidad de hacer cortes convencionales en la vida del ente público, a efecto de presentar los resultados de operación, la situación financiera y sus cambios, considerando eventos cuyas repercusiones en muchas ocasiones no se incluyen a la fecha de integración de los estados financieros.</w:t>
      </w:r>
    </w:p>
    <w:p w14:paraId="514F9CF5" w14:textId="77777777" w:rsidR="001F08BB" w:rsidRPr="00AE4C1B" w:rsidRDefault="001F08BB" w:rsidP="001F08BB">
      <w:pPr>
        <w:pStyle w:val="Texto"/>
        <w:spacing w:line="232" w:lineRule="exact"/>
        <w:rPr>
          <w:color w:val="000000"/>
          <w:lang w:val="es-MX"/>
        </w:rPr>
      </w:pPr>
      <w:r w:rsidRPr="00AE4C1B">
        <w:rPr>
          <w:color w:val="000000"/>
          <w:lang w:val="es-MX"/>
        </w:rPr>
        <w:t>c) Equilibrio entre características cualitativas</w:t>
      </w:r>
    </w:p>
    <w:p w14:paraId="764555DE" w14:textId="77777777" w:rsidR="001F08BB" w:rsidRPr="00AE4C1B" w:rsidRDefault="001F08BB" w:rsidP="001F08BB">
      <w:pPr>
        <w:pStyle w:val="Texto"/>
        <w:spacing w:line="232" w:lineRule="exact"/>
        <w:rPr>
          <w:b/>
          <w:color w:val="000000"/>
          <w:lang w:val="es-MX"/>
        </w:rPr>
      </w:pPr>
      <w:r w:rsidRPr="00AE4C1B">
        <w:rPr>
          <w:color w:val="000000"/>
          <w:lang w:val="es-MX"/>
        </w:rPr>
        <w:lastRenderedPageBreak/>
        <w:t>Para cumplir con el objetivo de los estados financieros, es necesario obtener un equilibrio apropiado entre las características cualitativas de la información. Ello implica que su cumplimiento debe dirigirse a la búsqueda de un punto óptimo, más que a la consecución de niveles máximos de todas las características cualitativas, lo cual implica la aplicación adecuada del juicio profesional en cada caso concreto.</w:t>
      </w:r>
    </w:p>
    <w:p w14:paraId="5CFC10F2" w14:textId="77777777" w:rsidR="001F08BB" w:rsidRPr="00AE4C1B" w:rsidRDefault="001F08BB" w:rsidP="001F08BB">
      <w:pPr>
        <w:pStyle w:val="Texto"/>
        <w:spacing w:line="232" w:lineRule="exact"/>
        <w:rPr>
          <w:b/>
          <w:color w:val="000000"/>
        </w:rPr>
      </w:pPr>
      <w:r w:rsidRPr="00AE4C1B">
        <w:rPr>
          <w:b/>
          <w:color w:val="000000"/>
        </w:rPr>
        <w:t>L.2. Estados e información financiera a generar por los entes públicos.</w:t>
      </w:r>
    </w:p>
    <w:p w14:paraId="4D22F1F3" w14:textId="77777777" w:rsidR="001F08BB" w:rsidRPr="00AE4C1B" w:rsidRDefault="001F08BB" w:rsidP="001F08BB">
      <w:pPr>
        <w:pStyle w:val="Texto"/>
        <w:spacing w:line="232" w:lineRule="exact"/>
        <w:rPr>
          <w:lang w:val="es-MX"/>
        </w:rPr>
      </w:pPr>
      <w:r w:rsidRPr="00AE4C1B">
        <w:rPr>
          <w:color w:val="000000"/>
          <w:lang w:val="es-MX"/>
        </w:rPr>
        <w:t>De acuerdo con la estructura que establecen los artículos 46, 47 y 48 de la Ley de Contabilidad, los sistemas contables de los entes públicos deben permitir la generación de lo</w:t>
      </w:r>
      <w:r w:rsidRPr="00AE4C1B">
        <w:rPr>
          <w:lang w:val="es-MX"/>
        </w:rPr>
        <w:t>s estados y la información financiera que a continuación se señala:</w:t>
      </w:r>
    </w:p>
    <w:p w14:paraId="50A8CF8B" w14:textId="77777777" w:rsidR="001F08BB" w:rsidRPr="00AE4C1B" w:rsidRDefault="001F08BB" w:rsidP="001F08BB">
      <w:pPr>
        <w:pStyle w:val="Texto"/>
        <w:numPr>
          <w:ilvl w:val="0"/>
          <w:numId w:val="14"/>
        </w:numPr>
        <w:spacing w:line="232" w:lineRule="exact"/>
        <w:rPr>
          <w:b/>
          <w:lang w:val="es-MX"/>
        </w:rPr>
      </w:pPr>
      <w:r w:rsidRPr="00AE4C1B">
        <w:rPr>
          <w:b/>
          <w:lang w:val="es-MX"/>
        </w:rPr>
        <w:t>Para la Federación (Artículo 46):</w:t>
      </w:r>
    </w:p>
    <w:p w14:paraId="772EE048" w14:textId="77777777" w:rsidR="001F08BB" w:rsidRPr="00AE4C1B" w:rsidRDefault="001F08BB" w:rsidP="001F08BB">
      <w:pPr>
        <w:pStyle w:val="INCISO"/>
        <w:spacing w:line="232" w:lineRule="exact"/>
        <w:rPr>
          <w:lang w:val="es-MX"/>
        </w:rPr>
      </w:pPr>
      <w:r w:rsidRPr="00AE4C1B">
        <w:rPr>
          <w:lang w:val="es-MX"/>
        </w:rPr>
        <w:t>I.</w:t>
      </w:r>
      <w:r w:rsidRPr="00AE4C1B">
        <w:rPr>
          <w:lang w:val="es-MX"/>
        </w:rPr>
        <w:tab/>
        <w:t>Información contable;</w:t>
      </w:r>
    </w:p>
    <w:p w14:paraId="5C5F33B9" w14:textId="77777777" w:rsidR="001F08BB" w:rsidRPr="00AE4C1B" w:rsidRDefault="001F08BB" w:rsidP="001F08BB">
      <w:pPr>
        <w:pStyle w:val="Texto"/>
        <w:spacing w:line="232" w:lineRule="exact"/>
        <w:ind w:left="1512" w:hanging="432"/>
        <w:rPr>
          <w:lang w:val="es-MX"/>
        </w:rPr>
      </w:pPr>
      <w:r w:rsidRPr="00AE4C1B">
        <w:rPr>
          <w:lang w:val="es-MX"/>
        </w:rPr>
        <w:t>a)</w:t>
      </w:r>
      <w:r w:rsidRPr="00AE4C1B">
        <w:rPr>
          <w:lang w:val="es-MX"/>
        </w:rPr>
        <w:tab/>
        <w:t>Estado de situación financiera;</w:t>
      </w:r>
    </w:p>
    <w:p w14:paraId="4B502CED" w14:textId="77777777" w:rsidR="001F08BB" w:rsidRPr="00AE4C1B" w:rsidRDefault="001F08BB" w:rsidP="001F08BB">
      <w:pPr>
        <w:pStyle w:val="Texto"/>
        <w:spacing w:line="232" w:lineRule="exact"/>
        <w:ind w:left="1512" w:hanging="432"/>
        <w:rPr>
          <w:lang w:val="es-MX"/>
        </w:rPr>
      </w:pPr>
      <w:r w:rsidRPr="00AE4C1B">
        <w:rPr>
          <w:lang w:val="es-MX"/>
        </w:rPr>
        <w:t>b)</w:t>
      </w:r>
      <w:r w:rsidRPr="00AE4C1B">
        <w:rPr>
          <w:lang w:val="es-MX"/>
        </w:rPr>
        <w:tab/>
        <w:t>Estado de variación en la hacienda pública;</w:t>
      </w:r>
    </w:p>
    <w:p w14:paraId="5DD86F71" w14:textId="77777777" w:rsidR="001F08BB" w:rsidRPr="00AE4C1B" w:rsidRDefault="001F08BB" w:rsidP="001F08BB">
      <w:pPr>
        <w:pStyle w:val="Texto"/>
        <w:spacing w:line="232" w:lineRule="exact"/>
        <w:ind w:left="1512" w:hanging="432"/>
        <w:rPr>
          <w:lang w:val="es-MX"/>
        </w:rPr>
      </w:pPr>
      <w:r w:rsidRPr="00AE4C1B">
        <w:rPr>
          <w:lang w:val="es-MX"/>
        </w:rPr>
        <w:t>c)</w:t>
      </w:r>
      <w:r w:rsidRPr="00AE4C1B">
        <w:rPr>
          <w:lang w:val="es-MX"/>
        </w:rPr>
        <w:tab/>
        <w:t>Estado de cambios en la situación financiera;</w:t>
      </w:r>
    </w:p>
    <w:p w14:paraId="533818BE" w14:textId="77777777" w:rsidR="001F08BB" w:rsidRPr="00AE4C1B" w:rsidRDefault="001F08BB" w:rsidP="001F08BB">
      <w:pPr>
        <w:pStyle w:val="Texto"/>
        <w:spacing w:line="232" w:lineRule="exact"/>
        <w:ind w:left="1512" w:hanging="432"/>
        <w:rPr>
          <w:lang w:val="es-MX"/>
        </w:rPr>
      </w:pPr>
      <w:r w:rsidRPr="00AE4C1B">
        <w:rPr>
          <w:lang w:val="es-MX"/>
        </w:rPr>
        <w:t>d)</w:t>
      </w:r>
      <w:r w:rsidRPr="00AE4C1B">
        <w:rPr>
          <w:lang w:val="es-MX"/>
        </w:rPr>
        <w:tab/>
        <w:t>Informes sobre pasivos contingentes;</w:t>
      </w:r>
    </w:p>
    <w:p w14:paraId="2A1A10EF" w14:textId="77777777" w:rsidR="001F08BB" w:rsidRPr="00AE4C1B" w:rsidRDefault="001F08BB" w:rsidP="001F08BB">
      <w:pPr>
        <w:pStyle w:val="Texto"/>
        <w:spacing w:line="232" w:lineRule="exact"/>
        <w:ind w:left="1512" w:hanging="432"/>
        <w:rPr>
          <w:lang w:val="es-MX"/>
        </w:rPr>
      </w:pPr>
      <w:r w:rsidRPr="00AE4C1B">
        <w:rPr>
          <w:lang w:val="es-MX"/>
        </w:rPr>
        <w:t>e)</w:t>
      </w:r>
      <w:r w:rsidRPr="00AE4C1B">
        <w:rPr>
          <w:lang w:val="es-MX"/>
        </w:rPr>
        <w:tab/>
        <w:t>Notas a los estados financieros;</w:t>
      </w:r>
    </w:p>
    <w:p w14:paraId="4508677B" w14:textId="77777777" w:rsidR="001F08BB" w:rsidRPr="00AE4C1B" w:rsidRDefault="001F08BB" w:rsidP="001F08BB">
      <w:pPr>
        <w:pStyle w:val="Texto"/>
        <w:spacing w:line="232" w:lineRule="exact"/>
        <w:ind w:left="1512" w:hanging="432"/>
        <w:rPr>
          <w:lang w:val="es-MX"/>
        </w:rPr>
      </w:pPr>
      <w:r w:rsidRPr="00AE4C1B">
        <w:rPr>
          <w:lang w:val="es-MX"/>
        </w:rPr>
        <w:t>f)</w:t>
      </w:r>
      <w:r w:rsidRPr="00AE4C1B">
        <w:rPr>
          <w:lang w:val="es-MX"/>
        </w:rPr>
        <w:tab/>
        <w:t>Estado analítico del activo;</w:t>
      </w:r>
    </w:p>
    <w:p w14:paraId="6E76BE89" w14:textId="77777777" w:rsidR="001F08BB" w:rsidRPr="00AE4C1B" w:rsidRDefault="001F08BB" w:rsidP="001F08BB">
      <w:pPr>
        <w:pStyle w:val="Texto"/>
        <w:spacing w:line="232" w:lineRule="exact"/>
        <w:ind w:left="1512" w:hanging="432"/>
        <w:rPr>
          <w:lang w:val="es-MX"/>
        </w:rPr>
      </w:pPr>
      <w:r w:rsidRPr="00AE4C1B">
        <w:rPr>
          <w:lang w:val="es-MX"/>
        </w:rPr>
        <w:t>g)</w:t>
      </w:r>
      <w:r w:rsidRPr="00AE4C1B">
        <w:rPr>
          <w:lang w:val="es-MX"/>
        </w:rPr>
        <w:tab/>
        <w:t>Estado analítico de la deuda y otros pasivos, del cual se derivarán las siguientes clasificaciones:</w:t>
      </w:r>
    </w:p>
    <w:p w14:paraId="5C787A57" w14:textId="77777777" w:rsidR="001F08BB" w:rsidRPr="00AE4C1B" w:rsidRDefault="001F08BB" w:rsidP="001F08BB">
      <w:pPr>
        <w:pStyle w:val="Texto"/>
        <w:spacing w:line="232" w:lineRule="exact"/>
        <w:ind w:left="1944" w:hanging="432"/>
      </w:pPr>
      <w:r w:rsidRPr="00AE4C1B">
        <w:t>i.</w:t>
      </w:r>
      <w:r w:rsidRPr="00AE4C1B">
        <w:tab/>
        <w:t>Corto y largo plazo, así como por su origen en interna y externa;</w:t>
      </w:r>
    </w:p>
    <w:p w14:paraId="14FA3D17" w14:textId="77777777" w:rsidR="001F08BB" w:rsidRPr="00AE4C1B" w:rsidRDefault="001F08BB" w:rsidP="001F08BB">
      <w:pPr>
        <w:pStyle w:val="Texto"/>
        <w:spacing w:line="232" w:lineRule="exact"/>
        <w:ind w:left="1944" w:hanging="432"/>
      </w:pPr>
      <w:r w:rsidRPr="00AE4C1B">
        <w:t>ii.</w:t>
      </w:r>
      <w:r w:rsidRPr="00AE4C1B">
        <w:tab/>
        <w:t>Fuentes de financiamiento;</w:t>
      </w:r>
    </w:p>
    <w:p w14:paraId="5F065AE5" w14:textId="77777777" w:rsidR="001F08BB" w:rsidRPr="00AE4C1B" w:rsidRDefault="001F08BB" w:rsidP="001F08BB">
      <w:pPr>
        <w:pStyle w:val="Texto"/>
        <w:spacing w:line="232" w:lineRule="exact"/>
        <w:ind w:left="1944" w:hanging="432"/>
      </w:pPr>
      <w:r w:rsidRPr="00AE4C1B">
        <w:t>iii.</w:t>
      </w:r>
      <w:r w:rsidRPr="00AE4C1B">
        <w:tab/>
        <w:t>Por moneda de contratación, y</w:t>
      </w:r>
    </w:p>
    <w:p w14:paraId="11D9DE3C" w14:textId="77777777" w:rsidR="001F08BB" w:rsidRPr="00AE4C1B" w:rsidRDefault="001F08BB" w:rsidP="001F08BB">
      <w:pPr>
        <w:pStyle w:val="Texto"/>
        <w:spacing w:line="232" w:lineRule="exact"/>
        <w:ind w:left="1944" w:hanging="432"/>
      </w:pPr>
      <w:r w:rsidRPr="00AE4C1B">
        <w:t>iv.</w:t>
      </w:r>
      <w:r w:rsidRPr="00AE4C1B">
        <w:tab/>
        <w:t>Por país acreedor;</w:t>
      </w:r>
    </w:p>
    <w:p w14:paraId="6E2F4B82" w14:textId="77777777" w:rsidR="001F08BB" w:rsidRPr="00AE4C1B" w:rsidRDefault="001F08BB" w:rsidP="001F08BB">
      <w:pPr>
        <w:pStyle w:val="INCISO"/>
        <w:spacing w:line="238" w:lineRule="exact"/>
        <w:rPr>
          <w:lang w:val="es-MX"/>
        </w:rPr>
      </w:pPr>
      <w:r w:rsidRPr="00AE4C1B">
        <w:rPr>
          <w:lang w:val="es-MX"/>
        </w:rPr>
        <w:t>II.</w:t>
      </w:r>
      <w:r w:rsidRPr="00AE4C1B">
        <w:rPr>
          <w:lang w:val="es-MX"/>
        </w:rPr>
        <w:tab/>
        <w:t>Información presupuestaria;</w:t>
      </w:r>
    </w:p>
    <w:p w14:paraId="27709E68" w14:textId="77777777" w:rsidR="001F08BB" w:rsidRPr="00AE4C1B" w:rsidRDefault="001F08BB" w:rsidP="001F08BB">
      <w:pPr>
        <w:pStyle w:val="Texto"/>
        <w:spacing w:line="238" w:lineRule="exact"/>
        <w:ind w:left="1512" w:hanging="432"/>
        <w:rPr>
          <w:lang w:val="es-MX"/>
        </w:rPr>
      </w:pPr>
      <w:r w:rsidRPr="00AE4C1B">
        <w:rPr>
          <w:lang w:val="es-MX"/>
        </w:rPr>
        <w:t>a)</w:t>
      </w:r>
      <w:r w:rsidRPr="00AE4C1B">
        <w:rPr>
          <w:lang w:val="es-MX"/>
        </w:rPr>
        <w:tab/>
        <w:t>Estado analítico de ingresos, del que se derivará la presentación en clasificación económica por fuente de financiamiento y concepto;</w:t>
      </w:r>
    </w:p>
    <w:p w14:paraId="2679D014" w14:textId="77777777" w:rsidR="001F08BB" w:rsidRPr="00AE4C1B" w:rsidRDefault="001F08BB" w:rsidP="001F08BB">
      <w:pPr>
        <w:pStyle w:val="Texto"/>
        <w:spacing w:line="238" w:lineRule="exact"/>
        <w:ind w:left="1512" w:hanging="432"/>
        <w:rPr>
          <w:lang w:val="es-MX"/>
        </w:rPr>
      </w:pPr>
      <w:r w:rsidRPr="00AE4C1B">
        <w:rPr>
          <w:lang w:val="es-MX"/>
        </w:rPr>
        <w:t>b)</w:t>
      </w:r>
      <w:r w:rsidRPr="00AE4C1B">
        <w:rPr>
          <w:lang w:val="es-MX"/>
        </w:rPr>
        <w:tab/>
        <w:t>Estado analítico del ejercicio del presupuesto de egresos del que se derivarán las siguientes clasificaciones:</w:t>
      </w:r>
    </w:p>
    <w:p w14:paraId="2A305001" w14:textId="77777777" w:rsidR="001F08BB" w:rsidRPr="00AE4C1B" w:rsidRDefault="001F08BB" w:rsidP="001F08BB">
      <w:pPr>
        <w:pStyle w:val="Texto"/>
        <w:spacing w:line="238" w:lineRule="exact"/>
        <w:ind w:left="1944" w:hanging="432"/>
      </w:pPr>
      <w:r w:rsidRPr="00AE4C1B">
        <w:t>i.</w:t>
      </w:r>
      <w:r w:rsidRPr="00AE4C1B">
        <w:tab/>
        <w:t>Administrativa;</w:t>
      </w:r>
    </w:p>
    <w:p w14:paraId="1A7A0DCF" w14:textId="77777777" w:rsidR="001F08BB" w:rsidRPr="00AE4C1B" w:rsidRDefault="001F08BB" w:rsidP="001F08BB">
      <w:pPr>
        <w:pStyle w:val="Texto"/>
        <w:spacing w:line="238" w:lineRule="exact"/>
        <w:ind w:left="1944" w:hanging="432"/>
      </w:pPr>
      <w:r w:rsidRPr="00AE4C1B">
        <w:t>ii.</w:t>
      </w:r>
      <w:r w:rsidRPr="00AE4C1B">
        <w:tab/>
        <w:t>Económica y por objeto del gasto, y</w:t>
      </w:r>
    </w:p>
    <w:p w14:paraId="577070B3" w14:textId="77777777" w:rsidR="001F08BB" w:rsidRPr="00AE4C1B" w:rsidRDefault="001F08BB" w:rsidP="001F08BB">
      <w:pPr>
        <w:pStyle w:val="Texto"/>
        <w:spacing w:line="238" w:lineRule="exact"/>
        <w:ind w:left="1944" w:hanging="432"/>
      </w:pPr>
      <w:r w:rsidRPr="00AE4C1B">
        <w:t>iii.</w:t>
      </w:r>
      <w:r w:rsidRPr="00AE4C1B">
        <w:tab/>
        <w:t>Funcional-programática;</w:t>
      </w:r>
    </w:p>
    <w:p w14:paraId="0FA06D34" w14:textId="77777777" w:rsidR="001F08BB" w:rsidRPr="00AE4C1B" w:rsidRDefault="001F08BB" w:rsidP="001F08BB">
      <w:pPr>
        <w:pStyle w:val="Texto"/>
        <w:spacing w:line="238" w:lineRule="exact"/>
        <w:ind w:left="1512" w:hanging="432"/>
        <w:rPr>
          <w:lang w:val="es-MX"/>
        </w:rPr>
      </w:pPr>
      <w:r w:rsidRPr="00AE4C1B">
        <w:rPr>
          <w:lang w:val="es-MX"/>
        </w:rPr>
        <w:t>c)</w:t>
      </w:r>
      <w:r w:rsidRPr="00AE4C1B">
        <w:rPr>
          <w:lang w:val="es-MX"/>
        </w:rPr>
        <w:tab/>
        <w:t>Endeudamiento neto, financiamiento menos amortización, del que derivará la clasificación por su origen en interno y externo;</w:t>
      </w:r>
    </w:p>
    <w:p w14:paraId="188A2621" w14:textId="77777777" w:rsidR="001F08BB" w:rsidRPr="00AE4C1B" w:rsidRDefault="001F08BB" w:rsidP="001F08BB">
      <w:pPr>
        <w:pStyle w:val="Texto"/>
        <w:spacing w:line="238" w:lineRule="exact"/>
        <w:ind w:left="1512" w:hanging="432"/>
        <w:rPr>
          <w:lang w:val="es-MX"/>
        </w:rPr>
      </w:pPr>
      <w:r w:rsidRPr="00AE4C1B">
        <w:rPr>
          <w:lang w:val="es-MX"/>
        </w:rPr>
        <w:t>d)</w:t>
      </w:r>
      <w:r w:rsidRPr="00AE4C1B">
        <w:rPr>
          <w:lang w:val="es-MX"/>
        </w:rPr>
        <w:tab/>
        <w:t>Intereses de la deuda;</w:t>
      </w:r>
    </w:p>
    <w:p w14:paraId="06E58959" w14:textId="77777777" w:rsidR="001F08BB" w:rsidRPr="00AE4C1B" w:rsidRDefault="001F08BB" w:rsidP="001F08BB">
      <w:pPr>
        <w:pStyle w:val="Texto"/>
        <w:spacing w:line="238" w:lineRule="exact"/>
        <w:ind w:left="1512" w:hanging="432"/>
        <w:rPr>
          <w:lang w:val="es-MX"/>
        </w:rPr>
      </w:pPr>
      <w:r w:rsidRPr="00AE4C1B">
        <w:rPr>
          <w:lang w:val="es-MX"/>
        </w:rPr>
        <w:t>e)</w:t>
      </w:r>
      <w:r w:rsidRPr="00AE4C1B">
        <w:rPr>
          <w:lang w:val="es-MX"/>
        </w:rPr>
        <w:tab/>
        <w:t>Un flujo de fondos que resuma todas las operaciones y los indicadores de la postura fiscal;</w:t>
      </w:r>
    </w:p>
    <w:p w14:paraId="2ED2C824" w14:textId="77777777" w:rsidR="001F08BB" w:rsidRPr="00AE4C1B" w:rsidRDefault="001F08BB" w:rsidP="001F08BB">
      <w:pPr>
        <w:pStyle w:val="INCISO"/>
        <w:spacing w:line="238" w:lineRule="exact"/>
        <w:rPr>
          <w:lang w:val="es-MX"/>
        </w:rPr>
      </w:pPr>
      <w:r w:rsidRPr="00AE4C1B">
        <w:rPr>
          <w:lang w:val="es-MX"/>
        </w:rPr>
        <w:t>III.</w:t>
      </w:r>
      <w:r w:rsidRPr="00AE4C1B">
        <w:rPr>
          <w:lang w:val="es-MX"/>
        </w:rPr>
        <w:tab/>
        <w:t>Información programática;</w:t>
      </w:r>
    </w:p>
    <w:p w14:paraId="6754D861" w14:textId="77777777" w:rsidR="001F08BB" w:rsidRPr="00AE4C1B" w:rsidRDefault="001F08BB" w:rsidP="001F08BB">
      <w:pPr>
        <w:pStyle w:val="Texto"/>
        <w:spacing w:line="238" w:lineRule="exact"/>
        <w:ind w:left="1512" w:hanging="432"/>
        <w:rPr>
          <w:lang w:val="es-MX"/>
        </w:rPr>
      </w:pPr>
      <w:r w:rsidRPr="00AE4C1B">
        <w:rPr>
          <w:lang w:val="es-MX"/>
        </w:rPr>
        <w:t>a)</w:t>
      </w:r>
      <w:r w:rsidRPr="00AE4C1B">
        <w:rPr>
          <w:lang w:val="es-MX"/>
        </w:rPr>
        <w:tab/>
        <w:t>Gasto por categoría programática;</w:t>
      </w:r>
    </w:p>
    <w:p w14:paraId="3CFDF022" w14:textId="77777777" w:rsidR="001F08BB" w:rsidRPr="00AE4C1B" w:rsidRDefault="001F08BB" w:rsidP="001F08BB">
      <w:pPr>
        <w:pStyle w:val="Texto"/>
        <w:spacing w:line="238" w:lineRule="exact"/>
        <w:ind w:left="1512" w:hanging="432"/>
        <w:rPr>
          <w:lang w:val="es-MX"/>
        </w:rPr>
      </w:pPr>
      <w:r w:rsidRPr="00AE4C1B">
        <w:rPr>
          <w:lang w:val="es-MX"/>
        </w:rPr>
        <w:t>b)</w:t>
      </w:r>
      <w:r w:rsidRPr="00AE4C1B">
        <w:rPr>
          <w:lang w:val="es-MX"/>
        </w:rPr>
        <w:tab/>
        <w:t>Programas y proyectos de inversión;</w:t>
      </w:r>
    </w:p>
    <w:p w14:paraId="74F21B98" w14:textId="77777777" w:rsidR="001F08BB" w:rsidRPr="00AE4C1B" w:rsidRDefault="001F08BB" w:rsidP="001F08BB">
      <w:pPr>
        <w:pStyle w:val="Texto"/>
        <w:spacing w:line="238" w:lineRule="exact"/>
        <w:ind w:left="1512" w:hanging="432"/>
        <w:rPr>
          <w:lang w:val="es-MX"/>
        </w:rPr>
      </w:pPr>
      <w:r w:rsidRPr="00AE4C1B">
        <w:rPr>
          <w:lang w:val="es-MX"/>
        </w:rPr>
        <w:t>c)</w:t>
      </w:r>
      <w:r w:rsidRPr="00AE4C1B">
        <w:rPr>
          <w:lang w:val="es-MX"/>
        </w:rPr>
        <w:tab/>
        <w:t>Indicadores de resultados, y</w:t>
      </w:r>
    </w:p>
    <w:p w14:paraId="07198EDB" w14:textId="77777777" w:rsidR="001F08BB" w:rsidRPr="00AE4C1B" w:rsidRDefault="001F08BB" w:rsidP="001F08BB">
      <w:pPr>
        <w:pStyle w:val="INCISO"/>
        <w:spacing w:line="238" w:lineRule="exact"/>
        <w:rPr>
          <w:lang w:val="es-MX"/>
        </w:rPr>
      </w:pPr>
      <w:r w:rsidRPr="00AE4C1B">
        <w:rPr>
          <w:lang w:val="es-MX"/>
        </w:rPr>
        <w:lastRenderedPageBreak/>
        <w:t>IV.</w:t>
      </w:r>
      <w:r w:rsidRPr="00AE4C1B">
        <w:rPr>
          <w:lang w:val="es-MX"/>
        </w:rPr>
        <w:tab/>
        <w:t>La Información para generar las cuentas nacionales y atender otros requerimientos provenientes de organismos internacionales de los que México forma parte (Información complementaria / económica:</w:t>
      </w:r>
      <w:r w:rsidRPr="00AE4C1B">
        <w:rPr>
          <w:position w:val="6"/>
          <w:sz w:val="14"/>
          <w:szCs w:val="14"/>
          <w:lang w:val="es-MX"/>
        </w:rPr>
        <w:footnoteReference w:id="4"/>
      </w:r>
      <w:r w:rsidRPr="00AE4C1B">
        <w:rPr>
          <w:lang w:val="es-MX"/>
        </w:rPr>
        <w:t>)</w:t>
      </w:r>
    </w:p>
    <w:p w14:paraId="7A8A2C1D" w14:textId="77777777" w:rsidR="001F08BB" w:rsidRPr="00AE4C1B" w:rsidRDefault="001F08BB" w:rsidP="001F08BB">
      <w:pPr>
        <w:pStyle w:val="Texto"/>
        <w:numPr>
          <w:ilvl w:val="0"/>
          <w:numId w:val="14"/>
        </w:numPr>
        <w:spacing w:line="238" w:lineRule="exact"/>
        <w:rPr>
          <w:b/>
          <w:lang w:val="es-MX"/>
        </w:rPr>
      </w:pPr>
      <w:r w:rsidRPr="00AE4C1B">
        <w:rPr>
          <w:b/>
          <w:lang w:val="es-MX"/>
        </w:rPr>
        <w:t>Para las entidades federativas (Artículo 47):</w:t>
      </w:r>
    </w:p>
    <w:p w14:paraId="21CB5C75" w14:textId="77777777" w:rsidR="001F08BB" w:rsidRPr="00AE4C1B" w:rsidRDefault="001F08BB" w:rsidP="001F08BB">
      <w:pPr>
        <w:pStyle w:val="Texto"/>
        <w:spacing w:line="238" w:lineRule="exact"/>
        <w:rPr>
          <w:lang w:val="es-MX"/>
        </w:rPr>
      </w:pPr>
      <w:r w:rsidRPr="00AE4C1B">
        <w:rPr>
          <w:lang w:val="es-MX"/>
        </w:rPr>
        <w:t>Los sistemas contables de las dependencias del poder Ejecutivo; los poderes Legislativo y Judicial; las entidades y los órganos autónomos deberán producir, en la medida que corresponda, la información referida en el artículo anterior, con excepción de la fracción I, inciso g) de dicho artículo, cuyo contenido se desagregará como sigue:</w:t>
      </w:r>
    </w:p>
    <w:p w14:paraId="11A6BB2A" w14:textId="77777777" w:rsidR="001F08BB" w:rsidRPr="00AE4C1B" w:rsidRDefault="001F08BB" w:rsidP="001F08BB">
      <w:pPr>
        <w:pStyle w:val="ROMANOS"/>
        <w:spacing w:line="238" w:lineRule="exact"/>
        <w:rPr>
          <w:lang w:val="es-MX"/>
        </w:rPr>
      </w:pPr>
      <w:r w:rsidRPr="00AE4C1B">
        <w:rPr>
          <w:lang w:val="es-MX"/>
        </w:rPr>
        <w:t>I.</w:t>
      </w:r>
      <w:r w:rsidRPr="00AE4C1B">
        <w:rPr>
          <w:lang w:val="es-MX"/>
        </w:rPr>
        <w:tab/>
        <w:t>Estado analítico de la deuda:</w:t>
      </w:r>
    </w:p>
    <w:p w14:paraId="4466F8C0" w14:textId="77777777" w:rsidR="001F08BB" w:rsidRPr="00AE4C1B" w:rsidRDefault="001F08BB" w:rsidP="001F08BB">
      <w:pPr>
        <w:pStyle w:val="INCISO"/>
        <w:spacing w:line="238" w:lineRule="exact"/>
        <w:rPr>
          <w:lang w:val="es-MX"/>
        </w:rPr>
      </w:pPr>
      <w:r w:rsidRPr="00AE4C1B">
        <w:rPr>
          <w:lang w:val="es-MX"/>
        </w:rPr>
        <w:t>a)</w:t>
      </w:r>
      <w:r w:rsidRPr="00AE4C1B">
        <w:rPr>
          <w:lang w:val="es-MX"/>
        </w:rPr>
        <w:tab/>
        <w:t>Corto y largo plazo;</w:t>
      </w:r>
    </w:p>
    <w:p w14:paraId="3D61A3F5" w14:textId="77777777" w:rsidR="001F08BB" w:rsidRPr="00AE4C1B" w:rsidRDefault="001F08BB" w:rsidP="001F08BB">
      <w:pPr>
        <w:pStyle w:val="INCISO"/>
        <w:spacing w:line="238" w:lineRule="exact"/>
        <w:rPr>
          <w:lang w:val="es-MX"/>
        </w:rPr>
      </w:pPr>
      <w:r w:rsidRPr="00AE4C1B">
        <w:rPr>
          <w:lang w:val="es-MX"/>
        </w:rPr>
        <w:t>b)</w:t>
      </w:r>
      <w:r w:rsidRPr="00AE4C1B">
        <w:rPr>
          <w:lang w:val="es-MX"/>
        </w:rPr>
        <w:tab/>
        <w:t>Fuentes de financiamiento;</w:t>
      </w:r>
    </w:p>
    <w:p w14:paraId="65DBCF69" w14:textId="77777777" w:rsidR="001F08BB" w:rsidRPr="00AE4C1B" w:rsidRDefault="001F08BB" w:rsidP="001F08BB">
      <w:pPr>
        <w:pStyle w:val="ROMANOS"/>
        <w:spacing w:line="238" w:lineRule="exact"/>
        <w:rPr>
          <w:lang w:val="es-MX"/>
        </w:rPr>
      </w:pPr>
      <w:r w:rsidRPr="00AE4C1B">
        <w:rPr>
          <w:lang w:val="es-MX"/>
        </w:rPr>
        <w:t>II.</w:t>
      </w:r>
      <w:r w:rsidRPr="00AE4C1B">
        <w:rPr>
          <w:lang w:val="es-MX"/>
        </w:rPr>
        <w:tab/>
        <w:t>Endeudamiento neto: financiamiento menos amortización, y</w:t>
      </w:r>
    </w:p>
    <w:p w14:paraId="3CB0CE14" w14:textId="77777777" w:rsidR="001F08BB" w:rsidRPr="00AE4C1B" w:rsidRDefault="001F08BB" w:rsidP="001F08BB">
      <w:pPr>
        <w:pStyle w:val="ROMANOS"/>
        <w:spacing w:line="238" w:lineRule="exact"/>
        <w:rPr>
          <w:lang w:val="es-MX"/>
        </w:rPr>
      </w:pPr>
      <w:r w:rsidRPr="00AE4C1B">
        <w:rPr>
          <w:lang w:val="es-MX"/>
        </w:rPr>
        <w:t>III.</w:t>
      </w:r>
      <w:r w:rsidRPr="00AE4C1B">
        <w:rPr>
          <w:lang w:val="es-MX"/>
        </w:rPr>
        <w:tab/>
        <w:t>Intereses de la deuda.</w:t>
      </w:r>
    </w:p>
    <w:p w14:paraId="65DEB46C" w14:textId="77777777" w:rsidR="001F08BB" w:rsidRPr="00AE4C1B" w:rsidRDefault="001F08BB" w:rsidP="001F08BB">
      <w:pPr>
        <w:pStyle w:val="Texto"/>
        <w:numPr>
          <w:ilvl w:val="0"/>
          <w:numId w:val="14"/>
        </w:numPr>
        <w:spacing w:line="238" w:lineRule="exact"/>
        <w:rPr>
          <w:b/>
          <w:lang w:val="es-MX"/>
        </w:rPr>
      </w:pPr>
      <w:r w:rsidRPr="00AE4C1B">
        <w:rPr>
          <w:b/>
          <w:lang w:val="es-MX"/>
        </w:rPr>
        <w:t>Para los ayuntamientos de los municipios y de los órganos político-administrativos de las demarcaciones territoriales del Distrito Federal (Artículo 48):</w:t>
      </w:r>
    </w:p>
    <w:p w14:paraId="2BBC874D" w14:textId="77777777" w:rsidR="001F08BB" w:rsidRPr="00AE4C1B" w:rsidRDefault="001F08BB" w:rsidP="001F08BB">
      <w:pPr>
        <w:pStyle w:val="Texto"/>
        <w:spacing w:line="238" w:lineRule="exact"/>
        <w:rPr>
          <w:b/>
          <w:color w:val="000000"/>
          <w:lang w:val="es-MX"/>
        </w:rPr>
      </w:pPr>
      <w:r w:rsidRPr="00AE4C1B">
        <w:rPr>
          <w:lang w:val="es-MX"/>
        </w:rPr>
        <w:t>Los sistemas deberán producir, como mínimo, la información contable y presupuestaria a que se refiere el Artículo 46, fracción I, incisos a), b), c), e) y f); y fracción II, incisos a) y b).</w:t>
      </w:r>
    </w:p>
    <w:p w14:paraId="7A9F564F" w14:textId="77777777" w:rsidR="001F08BB" w:rsidRPr="00AE4C1B" w:rsidRDefault="001F08BB" w:rsidP="001F08BB">
      <w:pPr>
        <w:pStyle w:val="Texto"/>
        <w:spacing w:line="238" w:lineRule="exact"/>
        <w:rPr>
          <w:b/>
          <w:color w:val="000000"/>
          <w:lang w:val="es-MX"/>
        </w:rPr>
      </w:pPr>
      <w:r w:rsidRPr="00AE4C1B">
        <w:rPr>
          <w:b/>
          <w:color w:val="000000"/>
          <w:lang w:val="es-MX"/>
        </w:rPr>
        <w:t>Notas a los estados financieros.</w:t>
      </w:r>
    </w:p>
    <w:p w14:paraId="4DBEFD86" w14:textId="77777777" w:rsidR="001F08BB" w:rsidRPr="00AE4C1B" w:rsidRDefault="001F08BB" w:rsidP="001F08BB">
      <w:pPr>
        <w:pStyle w:val="Texto"/>
        <w:spacing w:line="238" w:lineRule="exact"/>
        <w:rPr>
          <w:lang w:val="es-MX"/>
        </w:rPr>
      </w:pPr>
      <w:r w:rsidRPr="00AE4C1B">
        <w:rPr>
          <w:color w:val="000000"/>
          <w:lang w:val="es-MX"/>
        </w:rPr>
        <w:t>De acuerdo con lo establecido por el A</w:t>
      </w:r>
      <w:r w:rsidRPr="00AE4C1B">
        <w:rPr>
          <w:lang w:val="es-MX"/>
        </w:rPr>
        <w:t>rtículo 49 de la Ley de Contabilidad “</w:t>
      </w:r>
      <w:r w:rsidRPr="00AE4C1B">
        <w:rPr>
          <w:b/>
          <w:lang w:val="es-MX"/>
        </w:rPr>
        <w:t>las</w:t>
      </w:r>
      <w:r w:rsidRPr="00AE4C1B">
        <w:rPr>
          <w:lang w:val="es-MX"/>
        </w:rPr>
        <w:t xml:space="preserve"> </w:t>
      </w:r>
      <w:r w:rsidRPr="00AE4C1B">
        <w:rPr>
          <w:b/>
          <w:lang w:val="es-MX"/>
        </w:rPr>
        <w:t xml:space="preserve">notas a los estados financieros </w:t>
      </w:r>
      <w:r w:rsidRPr="00AE4C1B">
        <w:rPr>
          <w:lang w:val="es-MX"/>
        </w:rPr>
        <w:t>son parte integral de los mismos; éstas deberán revelar y proporcionar información adicional y suficiente que amplíe y dé significado a los datos contenidos en los reportes, ...”</w:t>
      </w:r>
    </w:p>
    <w:p w14:paraId="3310DC04" w14:textId="77777777" w:rsidR="001F08BB" w:rsidRPr="00AE4C1B" w:rsidRDefault="001F08BB" w:rsidP="001F08BB">
      <w:pPr>
        <w:pStyle w:val="Texto"/>
        <w:spacing w:line="238" w:lineRule="exact"/>
        <w:rPr>
          <w:color w:val="000000"/>
          <w:lang w:val="es-MX"/>
        </w:rPr>
      </w:pPr>
      <w:r w:rsidRPr="00AE4C1B">
        <w:rPr>
          <w:color w:val="000000"/>
          <w:lang w:val="es-MX"/>
        </w:rPr>
        <w:t>Adicionalmente a los requisitos que deben cumplir y que están señalados en dicho artículo, deberá incluirse en las notas a los estados financieros, los activos y pasivos cuya cuantía sea incierta o esté sujeta a una condición futura que se deba confirmar por un acto jurídico posterior o por un tercero. Si fuese cuantificable el evento se registrará en cuentas de orden para efecto de control hasta en tanto afecte la situación financiera del ente público.</w:t>
      </w:r>
    </w:p>
    <w:p w14:paraId="28D5533B" w14:textId="77777777" w:rsidR="001F08BB" w:rsidRPr="00AE4C1B" w:rsidRDefault="001F08BB" w:rsidP="001F08BB">
      <w:pPr>
        <w:pStyle w:val="Texto"/>
        <w:spacing w:line="218" w:lineRule="exact"/>
        <w:rPr>
          <w:b/>
          <w:lang w:val="es-MX"/>
        </w:rPr>
      </w:pPr>
      <w:r w:rsidRPr="00AE4C1B">
        <w:rPr>
          <w:b/>
          <w:lang w:val="es-MX"/>
        </w:rPr>
        <w:t>Otras consideraciones.</w:t>
      </w:r>
    </w:p>
    <w:p w14:paraId="1AE6C6BE" w14:textId="77777777" w:rsidR="001F08BB" w:rsidRPr="00AE4C1B" w:rsidRDefault="001F08BB" w:rsidP="001F08BB">
      <w:pPr>
        <w:pStyle w:val="Texto"/>
        <w:spacing w:line="218" w:lineRule="exact"/>
        <w:rPr>
          <w:lang w:val="es-MX"/>
        </w:rPr>
      </w:pPr>
      <w:r w:rsidRPr="00AE4C1B">
        <w:rPr>
          <w:lang w:val="es-MX"/>
        </w:rPr>
        <w:t>El desarrollo de la finalidad, contenido y forma de presentación de cada estado financiero y demás información, así como de las mencionadas notas, se explican detalladamente en el Capítulo VII de este Manual que se refiere a las “Normas y metodología para la Emisión de Información Financiera y Estructura de los Estados Financieros Básicos del Ente Público y Características de sus Notas”.</w:t>
      </w:r>
    </w:p>
    <w:p w14:paraId="2263255E" w14:textId="77777777" w:rsidR="001F08BB" w:rsidRPr="00AE4C1B" w:rsidRDefault="001F08BB" w:rsidP="001F08BB">
      <w:pPr>
        <w:pStyle w:val="Texto"/>
        <w:spacing w:line="218" w:lineRule="exact"/>
        <w:rPr>
          <w:lang w:val="es-MX"/>
        </w:rPr>
      </w:pPr>
      <w:r w:rsidRPr="00AE4C1B">
        <w:rPr>
          <w:lang w:val="es-MX"/>
        </w:rPr>
        <w:t>Por último, debe señalarse que la Ley de Contabilidad establece en su Artículo 51 que</w:t>
      </w:r>
      <w:r w:rsidRPr="00AE4C1B">
        <w:rPr>
          <w:b/>
          <w:lang w:val="es-MX"/>
        </w:rPr>
        <w:t xml:space="preserve"> “</w:t>
      </w:r>
      <w:r w:rsidRPr="00AE4C1B">
        <w:rPr>
          <w:lang w:val="es-MX"/>
        </w:rPr>
        <w:t>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caso”.</w:t>
      </w:r>
    </w:p>
    <w:p w14:paraId="509D3F6B" w14:textId="77777777" w:rsidR="001F08BB" w:rsidRPr="00AE4C1B" w:rsidRDefault="001F08BB" w:rsidP="001F08BB">
      <w:pPr>
        <w:pStyle w:val="Texto"/>
        <w:spacing w:line="218" w:lineRule="exact"/>
        <w:rPr>
          <w:b/>
          <w:color w:val="000000"/>
        </w:rPr>
      </w:pPr>
      <w:r w:rsidRPr="00AE4C1B">
        <w:rPr>
          <w:b/>
          <w:color w:val="000000"/>
        </w:rPr>
        <w:t>L.3. Estructura básica de los principales estados financieros a generar por los entes públicos.</w:t>
      </w:r>
    </w:p>
    <w:p w14:paraId="3B96D585" w14:textId="77777777" w:rsidR="001F08BB" w:rsidRPr="00AE4C1B" w:rsidRDefault="001F08BB" w:rsidP="001F08BB">
      <w:pPr>
        <w:pStyle w:val="Texto"/>
        <w:spacing w:line="218" w:lineRule="exact"/>
        <w:rPr>
          <w:color w:val="000000"/>
          <w:lang w:val="es-MX"/>
        </w:rPr>
      </w:pPr>
      <w:r w:rsidRPr="00AE4C1B">
        <w:rPr>
          <w:color w:val="000000"/>
          <w:lang w:val="es-MX"/>
        </w:rPr>
        <w:t>La estructura de la información financiera se sujetará a la normatividad emitida por el CONAC y por la instancia normativa correspondiente del ente público y en lo procedente, atenderá los requerimientos de los usuarios para llevar a cabo el seguimiento, la fiscalización y la evaluación.</w:t>
      </w:r>
    </w:p>
    <w:p w14:paraId="248A2D81" w14:textId="77777777" w:rsidR="001F08BB" w:rsidRPr="00AE4C1B" w:rsidRDefault="001F08BB" w:rsidP="001F08BB">
      <w:pPr>
        <w:pStyle w:val="Texto"/>
        <w:spacing w:line="218" w:lineRule="exact"/>
        <w:rPr>
          <w:color w:val="000000"/>
          <w:lang w:val="es-MX"/>
        </w:rPr>
      </w:pPr>
      <w:r w:rsidRPr="00AE4C1B">
        <w:rPr>
          <w:color w:val="000000"/>
          <w:lang w:val="es-MX"/>
        </w:rPr>
        <w:t xml:space="preserve">A </w:t>
      </w:r>
      <w:proofErr w:type="gramStart"/>
      <w:r w:rsidRPr="00AE4C1B">
        <w:rPr>
          <w:color w:val="000000"/>
          <w:lang w:val="es-MX"/>
        </w:rPr>
        <w:t>continuación</w:t>
      </w:r>
      <w:proofErr w:type="gramEnd"/>
      <w:r w:rsidRPr="00AE4C1B">
        <w:rPr>
          <w:color w:val="000000"/>
          <w:lang w:val="es-MX"/>
        </w:rPr>
        <w:t xml:space="preserve"> se mencionan algunos aspectos de la estructura básica de los principales estados financieros, dado que como ya se mencionó, este tema está desarrollado detalladamente en el Capítulo VII del Manual.</w:t>
      </w:r>
    </w:p>
    <w:p w14:paraId="64006DB3" w14:textId="77777777" w:rsidR="001F08BB" w:rsidRPr="00AE4C1B" w:rsidRDefault="001F08BB" w:rsidP="001F08BB">
      <w:pPr>
        <w:pStyle w:val="Texto"/>
        <w:spacing w:line="218" w:lineRule="exact"/>
        <w:rPr>
          <w:color w:val="000000"/>
          <w:lang w:val="es-MX"/>
        </w:rPr>
      </w:pPr>
      <w:r w:rsidRPr="00AE4C1B">
        <w:rPr>
          <w:b/>
          <w:color w:val="000000"/>
          <w:lang w:val="es-MX"/>
        </w:rPr>
        <w:t>L.3.1 Los estados contables deberán mostrar:</w:t>
      </w:r>
    </w:p>
    <w:p w14:paraId="7F7D62EF" w14:textId="77777777" w:rsidR="001F08BB" w:rsidRPr="00AE4C1B" w:rsidRDefault="001F08BB" w:rsidP="001F08BB">
      <w:pPr>
        <w:pStyle w:val="Texto"/>
        <w:spacing w:line="218" w:lineRule="exact"/>
        <w:rPr>
          <w:b/>
          <w:color w:val="000000"/>
        </w:rPr>
      </w:pPr>
      <w:r w:rsidRPr="00AE4C1B">
        <w:rPr>
          <w:b/>
          <w:color w:val="000000"/>
        </w:rPr>
        <w:lastRenderedPageBreak/>
        <w:t>a. Estado de situación financiera;</w:t>
      </w:r>
    </w:p>
    <w:p w14:paraId="08497525" w14:textId="77777777" w:rsidR="001F08BB" w:rsidRPr="00AE4C1B" w:rsidRDefault="001F08BB" w:rsidP="001F08BB">
      <w:pPr>
        <w:pStyle w:val="Texto"/>
        <w:spacing w:line="218" w:lineRule="exact"/>
        <w:rPr>
          <w:color w:val="000000"/>
          <w:lang w:val="es-MX"/>
        </w:rPr>
      </w:pPr>
      <w:r w:rsidRPr="00AE4C1B">
        <w:rPr>
          <w:color w:val="000000"/>
          <w:lang w:val="es-MX"/>
        </w:rPr>
        <w:t>Muestra los recursos y obligaciones de un ente público, a una fecha determinada. Se estructura en Activos, Pasivos y Hacienda Pública/ Patrimonio. Los activos están ordenados de acuerdo con su disponibilidad en circulantes y no circulantes revelando sus restricciones y, los pasivos, por su exigibilidad igualmente en circulantes y no circulantes, de esta manera se revelan las restricciones a las que el ente público está sujeto, así como sus riesgos financieros.</w:t>
      </w:r>
    </w:p>
    <w:p w14:paraId="051FCBE9" w14:textId="77777777" w:rsidR="001F08BB" w:rsidRPr="00AE4C1B" w:rsidRDefault="001F08BB" w:rsidP="001F08BB">
      <w:pPr>
        <w:pStyle w:val="Texto"/>
        <w:spacing w:line="218" w:lineRule="exact"/>
        <w:rPr>
          <w:b/>
          <w:color w:val="000000"/>
        </w:rPr>
      </w:pPr>
      <w:r w:rsidRPr="00AE4C1B">
        <w:rPr>
          <w:b/>
          <w:color w:val="000000"/>
        </w:rPr>
        <w:t>b. Estado de actividades;</w:t>
      </w:r>
    </w:p>
    <w:p w14:paraId="2FDE575A" w14:textId="77777777" w:rsidR="001F08BB" w:rsidRPr="00AE4C1B" w:rsidRDefault="001F08BB" w:rsidP="001F08BB">
      <w:pPr>
        <w:pStyle w:val="Texto"/>
        <w:spacing w:line="218" w:lineRule="exact"/>
        <w:rPr>
          <w:color w:val="000000"/>
          <w:lang w:val="es-MX"/>
        </w:rPr>
      </w:pPr>
      <w:r w:rsidRPr="00AE4C1B">
        <w:rPr>
          <w:color w:val="000000"/>
          <w:lang w:val="es-MX"/>
        </w:rPr>
        <w:t>Muestra una relación resumida de los ingresos y los gastos y otras pérdidas del ente durante un período determinado, cuya diferencia positiva o negativa determina el ahorro o desahorro (resultado) del ejercicio. Asimismo, su estructura presenta información correspondiente al período actual y al inmediato anterior con el objetivo de mostrar las variaciones en los saldos de las cuentas que integran la estructura del mismo y facilitar su análisis.</w:t>
      </w:r>
    </w:p>
    <w:p w14:paraId="7FC9E9E3" w14:textId="77777777" w:rsidR="001F08BB" w:rsidRPr="00AE4C1B" w:rsidRDefault="001F08BB" w:rsidP="001F08BB">
      <w:pPr>
        <w:pStyle w:val="Texto"/>
        <w:spacing w:line="218" w:lineRule="exact"/>
        <w:rPr>
          <w:b/>
          <w:color w:val="000000"/>
        </w:rPr>
      </w:pPr>
      <w:r w:rsidRPr="00AE4C1B">
        <w:rPr>
          <w:b/>
          <w:color w:val="000000"/>
        </w:rPr>
        <w:t>c. Estado de variaciones en la hacienda pública/patrimonio;</w:t>
      </w:r>
    </w:p>
    <w:p w14:paraId="001EB3A3" w14:textId="77777777" w:rsidR="001F08BB" w:rsidRPr="00AE4C1B" w:rsidRDefault="001F08BB" w:rsidP="001F08BB">
      <w:pPr>
        <w:pStyle w:val="Texto"/>
        <w:spacing w:line="218" w:lineRule="exact"/>
        <w:rPr>
          <w:color w:val="000000"/>
          <w:lang w:val="es-MX"/>
        </w:rPr>
      </w:pPr>
      <w:r w:rsidRPr="00AE4C1B">
        <w:rPr>
          <w:color w:val="000000"/>
          <w:lang w:val="es-MX"/>
        </w:rPr>
        <w:t>Muestra los cambios que sufrieron los distintos elementos que componen la Hacienda Pública/Patrimonio de un ente público, entre el inicio y el final del período. Además de mostrar esas variaciones, explicar y analizar cada una de ellas.</w:t>
      </w:r>
    </w:p>
    <w:p w14:paraId="34DE2598" w14:textId="77777777" w:rsidR="001F08BB" w:rsidRPr="00AE4C1B" w:rsidRDefault="001F08BB" w:rsidP="001F08BB">
      <w:pPr>
        <w:pStyle w:val="Texto"/>
        <w:spacing w:line="218" w:lineRule="exact"/>
        <w:rPr>
          <w:b/>
          <w:color w:val="000000"/>
        </w:rPr>
      </w:pPr>
      <w:r w:rsidRPr="00AE4C1B">
        <w:rPr>
          <w:b/>
          <w:color w:val="000000"/>
        </w:rPr>
        <w:t>d. Estado de flujos de efectivo;</w:t>
      </w:r>
    </w:p>
    <w:p w14:paraId="49550698" w14:textId="77777777" w:rsidR="001F08BB" w:rsidRPr="00AE4C1B" w:rsidRDefault="001F08BB" w:rsidP="001F08BB">
      <w:pPr>
        <w:pStyle w:val="Texto"/>
        <w:spacing w:line="218" w:lineRule="exact"/>
        <w:rPr>
          <w:color w:val="000000"/>
          <w:lang w:val="es-MX"/>
        </w:rPr>
      </w:pPr>
      <w:r w:rsidRPr="00AE4C1B">
        <w:rPr>
          <w:color w:val="000000"/>
          <w:lang w:val="es-MX"/>
        </w:rPr>
        <w:t>Muestra los flujos de efectivo del ente público identificando las fuentes de entradas y salidas de recursos, asimismo, proporciona una base para evaluar la capacidad del ente para generar efectivo y equivalentes de efectivo, y su capacidad para utilizar los flujos derivados de ellos.</w:t>
      </w:r>
    </w:p>
    <w:p w14:paraId="5DEADD4B" w14:textId="77777777" w:rsidR="001F08BB" w:rsidRPr="00AE4C1B" w:rsidRDefault="001F08BB" w:rsidP="001F08BB">
      <w:pPr>
        <w:pStyle w:val="Texto"/>
        <w:spacing w:line="218" w:lineRule="exact"/>
        <w:rPr>
          <w:b/>
          <w:color w:val="000000"/>
        </w:rPr>
      </w:pPr>
      <w:r w:rsidRPr="00AE4C1B">
        <w:rPr>
          <w:b/>
          <w:color w:val="000000"/>
        </w:rPr>
        <w:t>e. Estado analítico del activo</w:t>
      </w:r>
    </w:p>
    <w:p w14:paraId="16386B8D" w14:textId="77777777" w:rsidR="001F08BB" w:rsidRPr="00AE4C1B" w:rsidRDefault="001F08BB" w:rsidP="001F08BB">
      <w:pPr>
        <w:pStyle w:val="Texto"/>
        <w:spacing w:line="218" w:lineRule="exact"/>
        <w:rPr>
          <w:color w:val="000000"/>
          <w:lang w:val="es-MX"/>
        </w:rPr>
      </w:pPr>
      <w:r w:rsidRPr="00AE4C1B">
        <w:rPr>
          <w:color w:val="000000"/>
          <w:lang w:val="es-MX"/>
        </w:rPr>
        <w:t>Muestra el comportamiento de los fondos, valores, derechos y bienes debidamente identificados y cuantificados en términos monetarios de que dispone el ente público para realizar sus actividades, entre el inicio y el fin del período.</w:t>
      </w:r>
    </w:p>
    <w:p w14:paraId="0D82C9E1" w14:textId="77777777" w:rsidR="001F08BB" w:rsidRPr="00AE4C1B" w:rsidRDefault="001F08BB" w:rsidP="001F08BB">
      <w:pPr>
        <w:pStyle w:val="Texto"/>
        <w:spacing w:line="218" w:lineRule="exact"/>
        <w:rPr>
          <w:b/>
          <w:color w:val="000000"/>
        </w:rPr>
      </w:pPr>
      <w:r w:rsidRPr="00AE4C1B">
        <w:rPr>
          <w:b/>
          <w:color w:val="000000"/>
        </w:rPr>
        <w:t>f. Estado analítico de la deuda y otros pasivos;</w:t>
      </w:r>
    </w:p>
    <w:p w14:paraId="6D87856B" w14:textId="77777777" w:rsidR="001F08BB" w:rsidRPr="00AE4C1B" w:rsidRDefault="001F08BB" w:rsidP="001F08BB">
      <w:pPr>
        <w:pStyle w:val="Texto"/>
        <w:spacing w:line="218" w:lineRule="exact"/>
        <w:rPr>
          <w:color w:val="000000"/>
          <w:lang w:val="es-MX"/>
        </w:rPr>
      </w:pPr>
      <w:r w:rsidRPr="00AE4C1B">
        <w:rPr>
          <w:color w:val="000000"/>
          <w:lang w:val="es-MX"/>
        </w:rPr>
        <w:t>Muestra las obligaciones insolutas de los entes públicos, al inicio y fin de cada período, derivadas del endeudamiento interno y externo, realizado en el marco de la legislación vigente.</w:t>
      </w:r>
    </w:p>
    <w:p w14:paraId="03163B0F" w14:textId="77777777" w:rsidR="001F08BB" w:rsidRPr="00AE4C1B" w:rsidRDefault="001F08BB" w:rsidP="001F08BB">
      <w:pPr>
        <w:pStyle w:val="Texto"/>
        <w:spacing w:line="218" w:lineRule="exact"/>
        <w:rPr>
          <w:b/>
          <w:color w:val="000000"/>
        </w:rPr>
      </w:pPr>
      <w:r w:rsidRPr="00AE4C1B">
        <w:rPr>
          <w:b/>
          <w:color w:val="000000"/>
        </w:rPr>
        <w:t>g. Informe sobre pasivos contingentes; y</w:t>
      </w:r>
    </w:p>
    <w:p w14:paraId="06E45232" w14:textId="77777777" w:rsidR="001F08BB" w:rsidRPr="00AE4C1B" w:rsidRDefault="001F08BB" w:rsidP="001F08BB">
      <w:pPr>
        <w:pStyle w:val="Texto"/>
        <w:spacing w:line="218" w:lineRule="exact"/>
        <w:rPr>
          <w:color w:val="000000"/>
          <w:lang w:val="es-MX"/>
        </w:rPr>
      </w:pPr>
      <w:r w:rsidRPr="00AE4C1B">
        <w:rPr>
          <w:color w:val="000000"/>
          <w:lang w:val="es-MX"/>
        </w:rPr>
        <w:t xml:space="preserve">Muestra los pasivos contingentes que son obligaciones que tienen su origen en hechos específicos e independientes del pasado que en el futuro pueden ocurrir o no y, de acuerdo con lo que acontezca, desaparecen o se convierten en pasivos </w:t>
      </w:r>
      <w:proofErr w:type="gramStart"/>
      <w:r w:rsidRPr="00AE4C1B">
        <w:rPr>
          <w:color w:val="000000"/>
          <w:lang w:val="es-MX"/>
        </w:rPr>
        <w:t>reales</w:t>
      </w:r>
      <w:proofErr w:type="gramEnd"/>
      <w:r w:rsidRPr="00AE4C1B">
        <w:rPr>
          <w:color w:val="000000"/>
          <w:lang w:val="es-MX"/>
        </w:rPr>
        <w:t xml:space="preserve"> por ejemplo, juicios, garantías, avales, costos de planes de pensiones, jubilaciones, etc.</w:t>
      </w:r>
    </w:p>
    <w:p w14:paraId="0031EDEF" w14:textId="77777777" w:rsidR="001F08BB" w:rsidRPr="00AE4C1B" w:rsidRDefault="001F08BB" w:rsidP="001F08BB">
      <w:pPr>
        <w:pStyle w:val="Texto"/>
        <w:spacing w:after="90" w:line="220" w:lineRule="exact"/>
        <w:rPr>
          <w:b/>
          <w:color w:val="000000"/>
        </w:rPr>
      </w:pPr>
      <w:r w:rsidRPr="00AE4C1B">
        <w:rPr>
          <w:b/>
          <w:color w:val="000000"/>
        </w:rPr>
        <w:t>h. Notas a los estados financieros.</w:t>
      </w:r>
    </w:p>
    <w:p w14:paraId="1681A2EA" w14:textId="77777777" w:rsidR="001F08BB" w:rsidRPr="00AE4C1B" w:rsidRDefault="001F08BB" w:rsidP="001F08BB">
      <w:pPr>
        <w:pStyle w:val="Texto"/>
        <w:spacing w:after="90" w:line="220" w:lineRule="exact"/>
        <w:rPr>
          <w:color w:val="000000"/>
          <w:lang w:val="es-MX"/>
        </w:rPr>
      </w:pPr>
      <w:r w:rsidRPr="00AE4C1B">
        <w:rPr>
          <w:color w:val="000000"/>
          <w:lang w:val="es-MX"/>
        </w:rPr>
        <w:t>Las notas a los estados financieros son parte integrante de los mismos y se clasifican en:</w:t>
      </w:r>
    </w:p>
    <w:p w14:paraId="06539EF7"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Notas de desglose;</w:t>
      </w:r>
    </w:p>
    <w:p w14:paraId="51062E45"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Notas de memoria (cuentas de orden); y</w:t>
      </w:r>
    </w:p>
    <w:p w14:paraId="7529F678"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Notas de gestión administrativa.</w:t>
      </w:r>
    </w:p>
    <w:p w14:paraId="65E1511A" w14:textId="77777777" w:rsidR="001F08BB" w:rsidRPr="00AE4C1B" w:rsidRDefault="001F08BB" w:rsidP="001F08BB">
      <w:pPr>
        <w:pStyle w:val="Texto"/>
        <w:spacing w:after="90" w:line="220" w:lineRule="exact"/>
        <w:rPr>
          <w:color w:val="000000"/>
          <w:lang w:val="es-MX"/>
        </w:rPr>
      </w:pPr>
      <w:r w:rsidRPr="00AE4C1B">
        <w:rPr>
          <w:color w:val="000000"/>
          <w:lang w:val="es-MX"/>
        </w:rPr>
        <w:t>En las notas de desglose se indican aspectos específicos con relación a las cuentas integrantes de los estados contables, mientras que las notas de memoria (cuentas de orden) se utilizan para registrar movimientos de valores que no afecten o modifiquen el balance del ente contable. Finalmente, las notas de gestión administrativa revelan información del contexto y de los aspectos económicos-financieros más</w:t>
      </w:r>
      <w:r w:rsidRPr="00AE4C1B">
        <w:rPr>
          <w:b/>
          <w:color w:val="000000"/>
          <w:lang w:val="es-MX"/>
        </w:rPr>
        <w:t xml:space="preserve"> </w:t>
      </w:r>
      <w:r w:rsidRPr="00AE4C1B">
        <w:rPr>
          <w:color w:val="000000"/>
          <w:lang w:val="es-MX"/>
        </w:rPr>
        <w:t>importantes que influyeron en las decisiones del período, y que deberán ser considerados en el análisis de los estados financieros para la mayor comprensión de los mismos y sus particularidades.</w:t>
      </w:r>
    </w:p>
    <w:p w14:paraId="0FF147DC" w14:textId="77777777" w:rsidR="001F08BB" w:rsidRPr="00AE4C1B" w:rsidRDefault="001F08BB" w:rsidP="001F08BB">
      <w:pPr>
        <w:pStyle w:val="Texto"/>
        <w:spacing w:after="90" w:line="220" w:lineRule="exact"/>
        <w:rPr>
          <w:b/>
          <w:color w:val="000000"/>
          <w:lang w:val="es-MX"/>
        </w:rPr>
      </w:pPr>
      <w:r w:rsidRPr="00AE4C1B">
        <w:rPr>
          <w:b/>
          <w:color w:val="000000"/>
          <w:lang w:val="es-MX"/>
        </w:rPr>
        <w:t>L.3.2 Los estados presupuestarios deberán mostrar:</w:t>
      </w:r>
    </w:p>
    <w:p w14:paraId="365E8E9A" w14:textId="77777777" w:rsidR="001F08BB" w:rsidRPr="00AE4C1B" w:rsidRDefault="001F08BB" w:rsidP="001F08BB">
      <w:pPr>
        <w:pStyle w:val="Texto"/>
        <w:spacing w:after="90" w:line="220" w:lineRule="exact"/>
        <w:rPr>
          <w:color w:val="000000"/>
          <w:lang w:val="es-MX"/>
        </w:rPr>
      </w:pPr>
      <w:r w:rsidRPr="00AE4C1B">
        <w:rPr>
          <w:color w:val="000000"/>
          <w:lang w:val="es-MX"/>
        </w:rPr>
        <w:t>El comportamiento de los ingresos y egresos a partir de la Ley de Ingresos y del Decreto por el que se aprueba el Presupuesto de Egresos.</w:t>
      </w:r>
    </w:p>
    <w:p w14:paraId="64916EF4" w14:textId="77777777" w:rsidR="001F08BB" w:rsidRPr="00AE4C1B" w:rsidRDefault="001F08BB" w:rsidP="001F08BB">
      <w:pPr>
        <w:pStyle w:val="Texto"/>
        <w:spacing w:after="90" w:line="220" w:lineRule="exact"/>
        <w:rPr>
          <w:b/>
          <w:color w:val="000000"/>
        </w:rPr>
      </w:pPr>
      <w:r w:rsidRPr="00AE4C1B">
        <w:rPr>
          <w:b/>
          <w:color w:val="000000"/>
        </w:rPr>
        <w:t>i. Los estados del ejercicio de ingresos; y</w:t>
      </w:r>
    </w:p>
    <w:p w14:paraId="3A5A6BA5" w14:textId="77777777" w:rsidR="001F08BB" w:rsidRPr="00AE4C1B" w:rsidRDefault="001F08BB" w:rsidP="001F08BB">
      <w:pPr>
        <w:pStyle w:val="Texto"/>
        <w:spacing w:after="90" w:line="220" w:lineRule="exact"/>
        <w:rPr>
          <w:color w:val="000000"/>
          <w:lang w:val="es-MX"/>
        </w:rPr>
      </w:pPr>
      <w:r w:rsidRPr="00AE4C1B">
        <w:rPr>
          <w:color w:val="000000"/>
          <w:lang w:val="es-MX"/>
        </w:rPr>
        <w:t>Mostrar por cada Rubro, Tipo, Clase y Concepto de los mismos, el estimado (Ley de Ingresos) y las cifras que muestren el estimado, modificado, devengado y recaudado, en sus distintos niveles de agregación.</w:t>
      </w:r>
    </w:p>
    <w:p w14:paraId="39E06D16" w14:textId="77777777" w:rsidR="001F08BB" w:rsidRPr="00AE4C1B" w:rsidRDefault="001F08BB" w:rsidP="001F08BB">
      <w:pPr>
        <w:pStyle w:val="Texto"/>
        <w:spacing w:after="90" w:line="220" w:lineRule="exact"/>
        <w:rPr>
          <w:b/>
          <w:color w:val="000000"/>
        </w:rPr>
      </w:pPr>
      <w:r w:rsidRPr="00AE4C1B">
        <w:rPr>
          <w:b/>
          <w:color w:val="000000"/>
        </w:rPr>
        <w:t>ii. Los estados del ejercicio de egresos.</w:t>
      </w:r>
    </w:p>
    <w:p w14:paraId="71C5BE27" w14:textId="77777777" w:rsidR="001F08BB" w:rsidRPr="00AE4C1B" w:rsidRDefault="001F08BB" w:rsidP="001F08BB">
      <w:pPr>
        <w:pStyle w:val="Texto"/>
        <w:spacing w:after="90" w:line="220" w:lineRule="exact"/>
        <w:rPr>
          <w:color w:val="000000"/>
          <w:lang w:val="es-MX"/>
        </w:rPr>
      </w:pPr>
      <w:r w:rsidRPr="00AE4C1B">
        <w:rPr>
          <w:color w:val="000000"/>
          <w:lang w:val="es-MX"/>
        </w:rPr>
        <w:lastRenderedPageBreak/>
        <w:t>Mostrar, a partir de los montos aprobados en el Presupuesto de Egresos (Decreto y Tomos), para cada uno de los conceptos contenidos en la Clave Presupuestaria, los momentos de aprobado, modificado, comprometido, devengado, ejercido y pagado, en los niveles de agregación o parametrización que el usuario requiera.</w:t>
      </w:r>
    </w:p>
    <w:p w14:paraId="4A1CE437" w14:textId="77777777" w:rsidR="001F08BB" w:rsidRPr="00AE4C1B" w:rsidRDefault="001F08BB" w:rsidP="001F08BB">
      <w:pPr>
        <w:pStyle w:val="Texto"/>
        <w:spacing w:after="90" w:line="220" w:lineRule="exact"/>
        <w:rPr>
          <w:b/>
          <w:color w:val="000000"/>
          <w:lang w:val="es-MX"/>
        </w:rPr>
      </w:pPr>
      <w:r w:rsidRPr="00AE4C1B">
        <w:rPr>
          <w:b/>
          <w:color w:val="000000"/>
          <w:lang w:val="es-MX"/>
        </w:rPr>
        <w:t>L3.3 Los estados de información económica deberán mostrar:</w:t>
      </w:r>
    </w:p>
    <w:p w14:paraId="516BEA2C" w14:textId="77777777" w:rsidR="001F08BB" w:rsidRPr="00AE4C1B" w:rsidRDefault="001F08BB" w:rsidP="001F08BB">
      <w:pPr>
        <w:pStyle w:val="Texto"/>
        <w:spacing w:after="90" w:line="220" w:lineRule="exact"/>
        <w:rPr>
          <w:color w:val="000000"/>
          <w:lang w:val="es-MX"/>
        </w:rPr>
      </w:pPr>
      <w:r w:rsidRPr="00AE4C1B">
        <w:rPr>
          <w:color w:val="000000"/>
          <w:lang w:val="es-MX"/>
        </w:rPr>
        <w:t>Los montos del ente público en conceptos tales como:</w:t>
      </w:r>
    </w:p>
    <w:p w14:paraId="34036BCF"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Gastos Corrientes y sus grandes componentes</w:t>
      </w:r>
    </w:p>
    <w:p w14:paraId="024BA52B"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Ingresos Corrientes y sus grandes componentes</w:t>
      </w:r>
    </w:p>
    <w:p w14:paraId="2B0C023E"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Ahorro/ (Desahorro)</w:t>
      </w:r>
    </w:p>
    <w:p w14:paraId="06BED108"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Gastos de Capital y sus grandes componentes</w:t>
      </w:r>
    </w:p>
    <w:p w14:paraId="6165D57A"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Ingresos de Capital y sus grandes componentes</w:t>
      </w:r>
    </w:p>
    <w:p w14:paraId="1ABBA4A8"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Superávit/ (Déficit)</w:t>
      </w:r>
    </w:p>
    <w:p w14:paraId="2BA873C2"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Fuentes de Financiamiento del Déficit</w:t>
      </w:r>
    </w:p>
    <w:p w14:paraId="786DB230" w14:textId="77777777" w:rsidR="001F08BB" w:rsidRPr="00AE4C1B" w:rsidRDefault="001F08BB" w:rsidP="001F08BB">
      <w:pPr>
        <w:pStyle w:val="ROMANOS"/>
        <w:spacing w:after="90" w:line="220" w:lineRule="exact"/>
        <w:rPr>
          <w:lang w:val="es-MX"/>
        </w:rPr>
      </w:pPr>
      <w:r w:rsidRPr="00AE4C1B">
        <w:rPr>
          <w:lang w:val="es-MX"/>
        </w:rPr>
        <w:t>•</w:t>
      </w:r>
      <w:r w:rsidRPr="00AE4C1B">
        <w:rPr>
          <w:lang w:val="es-MX"/>
        </w:rPr>
        <w:tab/>
        <w:t>Destino del Superávit</w:t>
      </w:r>
    </w:p>
    <w:p w14:paraId="2359DE0A" w14:textId="77777777" w:rsidR="001F08BB" w:rsidRPr="00AE4C1B" w:rsidRDefault="001F08BB" w:rsidP="001F08BB">
      <w:pPr>
        <w:pStyle w:val="Texto"/>
        <w:spacing w:after="90" w:line="220" w:lineRule="exact"/>
        <w:rPr>
          <w:color w:val="000000"/>
          <w:lang w:val="es-MX"/>
        </w:rPr>
      </w:pPr>
      <w:r w:rsidRPr="00AE4C1B">
        <w:rPr>
          <w:color w:val="000000"/>
          <w:lang w:val="es-MX"/>
        </w:rPr>
        <w:t>Estos mismos componentes de los estados económicos se deben mostrar también para cada uno de los agregados institucionales del Sector Público no Financiero.</w:t>
      </w:r>
    </w:p>
    <w:p w14:paraId="49A7F030" w14:textId="77777777" w:rsidR="001F08BB" w:rsidRPr="00AE4C1B" w:rsidRDefault="001F08BB" w:rsidP="001F08BB">
      <w:pPr>
        <w:pStyle w:val="Texto"/>
        <w:spacing w:after="90" w:line="220" w:lineRule="exact"/>
        <w:rPr>
          <w:b/>
          <w:lang w:val="es-MX"/>
        </w:rPr>
      </w:pPr>
      <w:r w:rsidRPr="00AE4C1B">
        <w:rPr>
          <w:b/>
          <w:lang w:val="es-MX"/>
        </w:rPr>
        <w:t>M. Cuenta Pública.</w:t>
      </w:r>
    </w:p>
    <w:p w14:paraId="4AB63103" w14:textId="77777777" w:rsidR="001F08BB" w:rsidRPr="00AE4C1B" w:rsidRDefault="001F08BB" w:rsidP="001F08BB">
      <w:pPr>
        <w:pStyle w:val="Texto"/>
        <w:spacing w:after="90" w:line="220" w:lineRule="exact"/>
        <w:rPr>
          <w:color w:val="000000"/>
          <w:lang w:val="es-MX"/>
        </w:rPr>
      </w:pPr>
      <w:r w:rsidRPr="00AE4C1B">
        <w:rPr>
          <w:color w:val="000000"/>
          <w:lang w:val="es-MX"/>
        </w:rPr>
        <w:t xml:space="preserve">La Cuenta Pública del Gobierno </w:t>
      </w:r>
      <w:proofErr w:type="gramStart"/>
      <w:r w:rsidRPr="00AE4C1B">
        <w:rPr>
          <w:color w:val="000000"/>
          <w:lang w:val="es-MX"/>
        </w:rPr>
        <w:t>Federal</w:t>
      </w:r>
      <w:proofErr w:type="gramEnd"/>
      <w:r w:rsidRPr="00AE4C1B">
        <w:rPr>
          <w:color w:val="000000"/>
          <w:lang w:val="es-MX"/>
        </w:rPr>
        <w:t xml:space="preserve"> así como de las entidades federativas, debe contener como mínimo</w:t>
      </w:r>
      <w:r w:rsidRPr="00AE4C1B">
        <w:rPr>
          <w:szCs w:val="18"/>
          <w:lang w:val="es-MX"/>
        </w:rPr>
        <w:t xml:space="preserve"> </w:t>
      </w:r>
      <w:r w:rsidRPr="00AE4C1B">
        <w:rPr>
          <w:color w:val="000000"/>
          <w:lang w:val="es-MX"/>
        </w:rPr>
        <w:t>la información contable, presupuestaria y programática de los entes públicos comprendidos en su ámbito de acuerdo con el marco legal vigente, debidamente estructurada y consolidada, así como el análisis cualitativo de los indicadores de la postura fiscal y su vínculo con los objetivos y prioridades definidas en la materia, en el programa económico anual.</w:t>
      </w:r>
    </w:p>
    <w:p w14:paraId="4A83162F" w14:textId="77777777" w:rsidR="001F08BB" w:rsidRPr="00AE4C1B" w:rsidRDefault="001F08BB" w:rsidP="001F08BB">
      <w:pPr>
        <w:pStyle w:val="Texto"/>
        <w:spacing w:after="90" w:line="220" w:lineRule="exact"/>
        <w:rPr>
          <w:color w:val="000000"/>
          <w:lang w:val="es-MX"/>
        </w:rPr>
      </w:pPr>
      <w:r w:rsidRPr="00AE4C1B">
        <w:rPr>
          <w:color w:val="000000"/>
          <w:lang w:val="es-MX"/>
        </w:rPr>
        <w:t>A tal efecto, el artículo 50 de la Ley de Contabilidad dispone que el Consejo emitirá los lineamientos en materia de integración y consolidación de los estados financieros y demás información presupuestaria y contable que emane de las contabilidades de los entes públicos. A lo anterior y de acuerdo con la Ley de Contabilidad se debe adicionar la información presupuestaria, programática y contable de cada uno de los entes públicos de cada orden de gobierno, organizada por dependencias y entidades que por Ley se requiere.</w:t>
      </w:r>
    </w:p>
    <w:p w14:paraId="21F6D79A" w14:textId="77777777" w:rsidR="001F08BB" w:rsidRPr="00AE4C1B" w:rsidRDefault="001F08BB" w:rsidP="001F08BB">
      <w:pPr>
        <w:pStyle w:val="Texto"/>
        <w:spacing w:after="90" w:line="220" w:lineRule="exact"/>
        <w:rPr>
          <w:color w:val="000000"/>
          <w:lang w:val="es-MX"/>
        </w:rPr>
      </w:pPr>
      <w:r w:rsidRPr="00AE4C1B">
        <w:rPr>
          <w:color w:val="000000"/>
          <w:lang w:val="es-MX"/>
        </w:rPr>
        <w:t>Las cuentas públicas de los ayuntamientos de los municipios y los órganos político-administrativos de las demarcaciones territoriales del Distrito Federal deberán contener, como mínimo, la información contable y presupuestaria a que se refiere el artículo 48 de la Ley de Contabilidad, a lo que el CONAC, de considerarlo necesario, determinará la información adicional que al respecto se requiera, en atención a las características de los mismos.</w:t>
      </w:r>
    </w:p>
    <w:p w14:paraId="15B9F036" w14:textId="77777777" w:rsidR="001F08BB" w:rsidRPr="00AE4C1B" w:rsidRDefault="001F08BB" w:rsidP="00444BA1">
      <w:pPr>
        <w:pStyle w:val="Texto"/>
        <w:spacing w:after="90" w:line="220" w:lineRule="exact"/>
        <w:ind w:firstLine="0"/>
        <w:rPr>
          <w:lang w:val="es-MX"/>
        </w:rPr>
      </w:pPr>
    </w:p>
    <w:sectPr w:rsidR="001F08BB" w:rsidRPr="00AE4C1B" w:rsidSect="00D21E57">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F9C6" w14:textId="77777777" w:rsidR="00235B09" w:rsidRDefault="00235B09">
      <w:r>
        <w:separator/>
      </w:r>
    </w:p>
  </w:endnote>
  <w:endnote w:type="continuationSeparator" w:id="0">
    <w:p w14:paraId="74535E1D" w14:textId="77777777" w:rsidR="00235B09" w:rsidRDefault="0023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031D" w14:textId="77777777" w:rsidR="00235B09" w:rsidRDefault="00235B09">
      <w:r>
        <w:separator/>
      </w:r>
    </w:p>
  </w:footnote>
  <w:footnote w:type="continuationSeparator" w:id="0">
    <w:p w14:paraId="0990AD06" w14:textId="77777777" w:rsidR="00235B09" w:rsidRDefault="00235B09">
      <w:r>
        <w:continuationSeparator/>
      </w:r>
    </w:p>
  </w:footnote>
  <w:footnote w:id="1">
    <w:p w14:paraId="08D88623" w14:textId="77777777" w:rsidR="00235B09" w:rsidRPr="0054404C" w:rsidRDefault="00235B09" w:rsidP="001F08BB">
      <w:pPr>
        <w:pStyle w:val="Texto"/>
        <w:spacing w:after="0" w:line="240" w:lineRule="auto"/>
        <w:ind w:firstLine="0"/>
        <w:rPr>
          <w:sz w:val="14"/>
          <w:szCs w:val="14"/>
        </w:rPr>
      </w:pPr>
      <w:r w:rsidRPr="0054404C">
        <w:rPr>
          <w:position w:val="4"/>
          <w:sz w:val="14"/>
          <w:szCs w:val="14"/>
        </w:rPr>
        <w:footnoteRef/>
      </w:r>
      <w:r w:rsidRPr="0054404C">
        <w:rPr>
          <w:sz w:val="14"/>
          <w:szCs w:val="14"/>
        </w:rPr>
        <w:t>Gobierno General, Corporaciones/Empresas no financieras, Corporaciones/Instituciones Financieras, Instituciones Privadas sin fines de lucro, Hogares</w:t>
      </w:r>
    </w:p>
  </w:footnote>
  <w:footnote w:id="2">
    <w:p w14:paraId="759EAD3A" w14:textId="77777777" w:rsidR="00235B09" w:rsidRPr="0054404C" w:rsidRDefault="00235B09" w:rsidP="001F08BB">
      <w:pPr>
        <w:pStyle w:val="Texto"/>
        <w:spacing w:after="0" w:line="240" w:lineRule="auto"/>
        <w:ind w:firstLine="0"/>
        <w:rPr>
          <w:sz w:val="14"/>
          <w:szCs w:val="14"/>
        </w:rPr>
      </w:pPr>
      <w:r w:rsidRPr="0054404C">
        <w:rPr>
          <w:position w:val="4"/>
          <w:sz w:val="14"/>
          <w:szCs w:val="14"/>
        </w:rPr>
        <w:footnoteRef/>
      </w:r>
      <w:r w:rsidRPr="0054404C">
        <w:rPr>
          <w:sz w:val="14"/>
          <w:szCs w:val="14"/>
        </w:rPr>
        <w:t xml:space="preserve"> Consumo Final, Producción, Valor Agregado, Ahorro, Inversión, Financiamiento</w:t>
      </w:r>
    </w:p>
  </w:footnote>
  <w:footnote w:id="3">
    <w:p w14:paraId="636872F8" w14:textId="77777777" w:rsidR="00235B09" w:rsidRPr="0054404C" w:rsidRDefault="00235B09" w:rsidP="001F08BB">
      <w:pPr>
        <w:pStyle w:val="Texto"/>
        <w:spacing w:after="0" w:line="240" w:lineRule="auto"/>
        <w:ind w:firstLine="0"/>
        <w:rPr>
          <w:sz w:val="14"/>
          <w:szCs w:val="14"/>
        </w:rPr>
      </w:pPr>
      <w:r w:rsidRPr="00587441">
        <w:rPr>
          <w:sz w:val="14"/>
          <w:szCs w:val="14"/>
        </w:rPr>
        <w:t>*</w:t>
      </w:r>
      <w:r w:rsidRPr="0054404C">
        <w:rPr>
          <w:sz w:val="14"/>
          <w:szCs w:val="14"/>
        </w:rPr>
        <w:t xml:space="preserve"> En la definición de los Momentos contables del ingreso estimado, devengado y recaudado, aprobados el 09 de diciembre de 2009 se ha incluido </w:t>
      </w:r>
      <w:r w:rsidRPr="0054404C">
        <w:rPr>
          <w:sz w:val="14"/>
          <w:szCs w:val="14"/>
          <w:lang w:val="es-MX"/>
        </w:rPr>
        <w:t>“financiamientos internos y externos”. En el Presente capítulo, el concepto de “financiamientos internos y externos” se abordan en el punto 3.3 Momentos Contables de las Operaciones de Financiamiento.</w:t>
      </w:r>
    </w:p>
  </w:footnote>
  <w:footnote w:id="4">
    <w:p w14:paraId="390F7953" w14:textId="77777777" w:rsidR="00235B09" w:rsidRPr="0054404C" w:rsidRDefault="00235B09" w:rsidP="001F08BB">
      <w:pPr>
        <w:pStyle w:val="Texto"/>
        <w:spacing w:after="0" w:line="240" w:lineRule="auto"/>
        <w:ind w:firstLine="0"/>
        <w:rPr>
          <w:sz w:val="14"/>
          <w:szCs w:val="14"/>
        </w:rPr>
      </w:pPr>
      <w:r w:rsidRPr="00587441">
        <w:rPr>
          <w:position w:val="4"/>
          <w:sz w:val="14"/>
          <w:szCs w:val="14"/>
        </w:rPr>
        <w:footnoteRef/>
      </w:r>
      <w:r w:rsidRPr="0054404C">
        <w:rPr>
          <w:sz w:val="14"/>
          <w:szCs w:val="14"/>
        </w:rPr>
        <w:t xml:space="preserve"> Se está clasificando la información económica como complementaria, lo que no está previsto en la Ley ni por el CONAC. Sin embargo, ello se deduce de la lectura del texto integral de la misma. Igualmente se ha reordenado el estado denominado Flujo de Fondos por corresponder el mismo a la categoría de información económica.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19"/>
  </w:num>
  <w:num w:numId="2">
    <w:abstractNumId w:val="5"/>
  </w:num>
  <w:num w:numId="3">
    <w:abstractNumId w:val="6"/>
  </w:num>
  <w:num w:numId="4">
    <w:abstractNumId w:val="9"/>
  </w:num>
  <w:num w:numId="5">
    <w:abstractNumId w:val="29"/>
  </w:num>
  <w:num w:numId="6">
    <w:abstractNumId w:val="11"/>
  </w:num>
  <w:num w:numId="7">
    <w:abstractNumId w:val="14"/>
  </w:num>
  <w:num w:numId="8">
    <w:abstractNumId w:val="0"/>
  </w:num>
  <w:num w:numId="9">
    <w:abstractNumId w:val="23"/>
  </w:num>
  <w:num w:numId="10">
    <w:abstractNumId w:val="24"/>
  </w:num>
  <w:num w:numId="11">
    <w:abstractNumId w:val="12"/>
  </w:num>
  <w:num w:numId="12">
    <w:abstractNumId w:val="18"/>
  </w:num>
  <w:num w:numId="13">
    <w:abstractNumId w:val="16"/>
  </w:num>
  <w:num w:numId="14">
    <w:abstractNumId w:val="28"/>
  </w:num>
  <w:num w:numId="15">
    <w:abstractNumId w:val="22"/>
  </w:num>
  <w:num w:numId="16">
    <w:abstractNumId w:val="17"/>
  </w:num>
  <w:num w:numId="17">
    <w:abstractNumId w:val="25"/>
  </w:num>
  <w:num w:numId="18">
    <w:abstractNumId w:val="7"/>
  </w:num>
  <w:num w:numId="19">
    <w:abstractNumId w:val="13"/>
  </w:num>
  <w:num w:numId="20">
    <w:abstractNumId w:val="21"/>
  </w:num>
  <w:num w:numId="21">
    <w:abstractNumId w:val="26"/>
  </w:num>
  <w:num w:numId="22">
    <w:abstractNumId w:val="8"/>
  </w:num>
  <w:num w:numId="23">
    <w:abstractNumId w:val="1"/>
  </w:num>
  <w:num w:numId="24">
    <w:abstractNumId w:val="4"/>
  </w:num>
  <w:num w:numId="25">
    <w:abstractNumId w:val="2"/>
  </w:num>
  <w:num w:numId="26">
    <w:abstractNumId w:val="27"/>
  </w:num>
  <w:num w:numId="27">
    <w:abstractNumId w:val="15"/>
  </w:num>
  <w:num w:numId="28">
    <w:abstractNumId w:val="20"/>
  </w:num>
  <w:num w:numId="29">
    <w:abstractNumId w:val="3"/>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AR"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061D"/>
    <w:rsid w:val="000018B3"/>
    <w:rsid w:val="00001E67"/>
    <w:rsid w:val="00003FDA"/>
    <w:rsid w:val="00004A5E"/>
    <w:rsid w:val="000055A7"/>
    <w:rsid w:val="00006B0C"/>
    <w:rsid w:val="0001228C"/>
    <w:rsid w:val="0001443E"/>
    <w:rsid w:val="00014B40"/>
    <w:rsid w:val="00014DEC"/>
    <w:rsid w:val="0002020A"/>
    <w:rsid w:val="0002266B"/>
    <w:rsid w:val="00026794"/>
    <w:rsid w:val="00026E42"/>
    <w:rsid w:val="0002728C"/>
    <w:rsid w:val="00030006"/>
    <w:rsid w:val="00030D9F"/>
    <w:rsid w:val="00037F46"/>
    <w:rsid w:val="00040B74"/>
    <w:rsid w:val="00046AFD"/>
    <w:rsid w:val="00046CFF"/>
    <w:rsid w:val="00047960"/>
    <w:rsid w:val="00047A15"/>
    <w:rsid w:val="000514E4"/>
    <w:rsid w:val="000517A3"/>
    <w:rsid w:val="00051EBE"/>
    <w:rsid w:val="000601A8"/>
    <w:rsid w:val="000606A4"/>
    <w:rsid w:val="00064ECA"/>
    <w:rsid w:val="000676B9"/>
    <w:rsid w:val="000711AE"/>
    <w:rsid w:val="00085962"/>
    <w:rsid w:val="00085A9F"/>
    <w:rsid w:val="00085CFF"/>
    <w:rsid w:val="00085D38"/>
    <w:rsid w:val="0009062B"/>
    <w:rsid w:val="000913E8"/>
    <w:rsid w:val="000934C4"/>
    <w:rsid w:val="000956C7"/>
    <w:rsid w:val="000963FD"/>
    <w:rsid w:val="000A1B29"/>
    <w:rsid w:val="000A2965"/>
    <w:rsid w:val="000A4662"/>
    <w:rsid w:val="000A564B"/>
    <w:rsid w:val="000B05CD"/>
    <w:rsid w:val="000B0F13"/>
    <w:rsid w:val="000B1ED3"/>
    <w:rsid w:val="000C5EA4"/>
    <w:rsid w:val="000C6227"/>
    <w:rsid w:val="000D392B"/>
    <w:rsid w:val="000D548A"/>
    <w:rsid w:val="000D6344"/>
    <w:rsid w:val="000D7102"/>
    <w:rsid w:val="000D75C1"/>
    <w:rsid w:val="000E1C18"/>
    <w:rsid w:val="000E3623"/>
    <w:rsid w:val="000E37B7"/>
    <w:rsid w:val="000E482E"/>
    <w:rsid w:val="000E6823"/>
    <w:rsid w:val="000F0FA3"/>
    <w:rsid w:val="000F706A"/>
    <w:rsid w:val="0010166E"/>
    <w:rsid w:val="0010242A"/>
    <w:rsid w:val="00103D82"/>
    <w:rsid w:val="00105166"/>
    <w:rsid w:val="00107980"/>
    <w:rsid w:val="00107A2A"/>
    <w:rsid w:val="00111093"/>
    <w:rsid w:val="00111A77"/>
    <w:rsid w:val="0011476F"/>
    <w:rsid w:val="00116AFB"/>
    <w:rsid w:val="00117687"/>
    <w:rsid w:val="00117A22"/>
    <w:rsid w:val="00117BBE"/>
    <w:rsid w:val="001207B7"/>
    <w:rsid w:val="00123F3C"/>
    <w:rsid w:val="00124023"/>
    <w:rsid w:val="00124694"/>
    <w:rsid w:val="00127E0B"/>
    <w:rsid w:val="001303A7"/>
    <w:rsid w:val="00130CB7"/>
    <w:rsid w:val="001353F9"/>
    <w:rsid w:val="001377E6"/>
    <w:rsid w:val="00137C85"/>
    <w:rsid w:val="001404DF"/>
    <w:rsid w:val="001406D1"/>
    <w:rsid w:val="00141C08"/>
    <w:rsid w:val="00155A7E"/>
    <w:rsid w:val="00160300"/>
    <w:rsid w:val="001608DB"/>
    <w:rsid w:val="00162B97"/>
    <w:rsid w:val="00170C32"/>
    <w:rsid w:val="001710DE"/>
    <w:rsid w:val="00171244"/>
    <w:rsid w:val="001761E3"/>
    <w:rsid w:val="00176B02"/>
    <w:rsid w:val="001810AD"/>
    <w:rsid w:val="00181C84"/>
    <w:rsid w:val="00181F8A"/>
    <w:rsid w:val="00183013"/>
    <w:rsid w:val="00184861"/>
    <w:rsid w:val="00185090"/>
    <w:rsid w:val="001907B2"/>
    <w:rsid w:val="00191E7E"/>
    <w:rsid w:val="00192F82"/>
    <w:rsid w:val="00193265"/>
    <w:rsid w:val="00195C8D"/>
    <w:rsid w:val="00196E3F"/>
    <w:rsid w:val="001A1AA4"/>
    <w:rsid w:val="001A44FE"/>
    <w:rsid w:val="001B6981"/>
    <w:rsid w:val="001C22A7"/>
    <w:rsid w:val="001C2C2A"/>
    <w:rsid w:val="001C3DB4"/>
    <w:rsid w:val="001D085C"/>
    <w:rsid w:val="001D1382"/>
    <w:rsid w:val="001D450C"/>
    <w:rsid w:val="001D4558"/>
    <w:rsid w:val="001E2658"/>
    <w:rsid w:val="001E696E"/>
    <w:rsid w:val="001E6C30"/>
    <w:rsid w:val="001E6CB1"/>
    <w:rsid w:val="001E7594"/>
    <w:rsid w:val="001E7812"/>
    <w:rsid w:val="001F012A"/>
    <w:rsid w:val="001F050F"/>
    <w:rsid w:val="001F05B9"/>
    <w:rsid w:val="001F08BB"/>
    <w:rsid w:val="001F6325"/>
    <w:rsid w:val="00201CC4"/>
    <w:rsid w:val="002021FB"/>
    <w:rsid w:val="0020475E"/>
    <w:rsid w:val="002049F2"/>
    <w:rsid w:val="002071EC"/>
    <w:rsid w:val="002133D9"/>
    <w:rsid w:val="0021403B"/>
    <w:rsid w:val="0021460B"/>
    <w:rsid w:val="002151BB"/>
    <w:rsid w:val="002176CE"/>
    <w:rsid w:val="00220400"/>
    <w:rsid w:val="00220C3D"/>
    <w:rsid w:val="00221EED"/>
    <w:rsid w:val="00222015"/>
    <w:rsid w:val="0022537E"/>
    <w:rsid w:val="00227A1E"/>
    <w:rsid w:val="002335F0"/>
    <w:rsid w:val="00235179"/>
    <w:rsid w:val="00235B09"/>
    <w:rsid w:val="00236151"/>
    <w:rsid w:val="00236562"/>
    <w:rsid w:val="00237C22"/>
    <w:rsid w:val="00243DD7"/>
    <w:rsid w:val="00245737"/>
    <w:rsid w:val="0025082C"/>
    <w:rsid w:val="00254B6C"/>
    <w:rsid w:val="00255299"/>
    <w:rsid w:val="0026085D"/>
    <w:rsid w:val="00261C6D"/>
    <w:rsid w:val="002653D2"/>
    <w:rsid w:val="0026569B"/>
    <w:rsid w:val="002676A0"/>
    <w:rsid w:val="002701F5"/>
    <w:rsid w:val="00271EB8"/>
    <w:rsid w:val="00273339"/>
    <w:rsid w:val="00273888"/>
    <w:rsid w:val="00273EE5"/>
    <w:rsid w:val="00280D1E"/>
    <w:rsid w:val="0028272E"/>
    <w:rsid w:val="002849C8"/>
    <w:rsid w:val="00286668"/>
    <w:rsid w:val="00287639"/>
    <w:rsid w:val="00287C4C"/>
    <w:rsid w:val="00291CA7"/>
    <w:rsid w:val="00292B89"/>
    <w:rsid w:val="00292CAE"/>
    <w:rsid w:val="002940B6"/>
    <w:rsid w:val="00294ECC"/>
    <w:rsid w:val="00295F9B"/>
    <w:rsid w:val="002976A0"/>
    <w:rsid w:val="002A09AF"/>
    <w:rsid w:val="002A0AFB"/>
    <w:rsid w:val="002A211C"/>
    <w:rsid w:val="002A2AE7"/>
    <w:rsid w:val="002B0176"/>
    <w:rsid w:val="002B127D"/>
    <w:rsid w:val="002B6873"/>
    <w:rsid w:val="002C12AE"/>
    <w:rsid w:val="002C1D24"/>
    <w:rsid w:val="002C20CF"/>
    <w:rsid w:val="002C28DA"/>
    <w:rsid w:val="002C3066"/>
    <w:rsid w:val="002C3644"/>
    <w:rsid w:val="002D0AD4"/>
    <w:rsid w:val="002D454D"/>
    <w:rsid w:val="002D59DE"/>
    <w:rsid w:val="002D7706"/>
    <w:rsid w:val="002E0094"/>
    <w:rsid w:val="002E348E"/>
    <w:rsid w:val="002E365C"/>
    <w:rsid w:val="002E7968"/>
    <w:rsid w:val="002F0088"/>
    <w:rsid w:val="002F1529"/>
    <w:rsid w:val="002F2053"/>
    <w:rsid w:val="002F25C9"/>
    <w:rsid w:val="002F3E38"/>
    <w:rsid w:val="002F4492"/>
    <w:rsid w:val="002F6279"/>
    <w:rsid w:val="002F666A"/>
    <w:rsid w:val="002F76B9"/>
    <w:rsid w:val="002F7D57"/>
    <w:rsid w:val="00302FE1"/>
    <w:rsid w:val="0030321A"/>
    <w:rsid w:val="00304000"/>
    <w:rsid w:val="00304DCE"/>
    <w:rsid w:val="003108E8"/>
    <w:rsid w:val="0031429F"/>
    <w:rsid w:val="003159BD"/>
    <w:rsid w:val="00316AFB"/>
    <w:rsid w:val="00320F81"/>
    <w:rsid w:val="003226B6"/>
    <w:rsid w:val="00323864"/>
    <w:rsid w:val="00325456"/>
    <w:rsid w:val="0032782B"/>
    <w:rsid w:val="00330780"/>
    <w:rsid w:val="00335247"/>
    <w:rsid w:val="00336AE5"/>
    <w:rsid w:val="003415A9"/>
    <w:rsid w:val="00341717"/>
    <w:rsid w:val="00341BC0"/>
    <w:rsid w:val="0034523D"/>
    <w:rsid w:val="003455B7"/>
    <w:rsid w:val="0034568D"/>
    <w:rsid w:val="00346C4C"/>
    <w:rsid w:val="0035021B"/>
    <w:rsid w:val="003529E5"/>
    <w:rsid w:val="0035603C"/>
    <w:rsid w:val="003560AE"/>
    <w:rsid w:val="00356AB0"/>
    <w:rsid w:val="00356AFE"/>
    <w:rsid w:val="00357A6B"/>
    <w:rsid w:val="0036020D"/>
    <w:rsid w:val="00360E76"/>
    <w:rsid w:val="00363124"/>
    <w:rsid w:val="00363C66"/>
    <w:rsid w:val="00363FE0"/>
    <w:rsid w:val="0036410B"/>
    <w:rsid w:val="003643F1"/>
    <w:rsid w:val="003656C6"/>
    <w:rsid w:val="00365A09"/>
    <w:rsid w:val="003720FD"/>
    <w:rsid w:val="00372DCA"/>
    <w:rsid w:val="00373DFE"/>
    <w:rsid w:val="003864CF"/>
    <w:rsid w:val="00386744"/>
    <w:rsid w:val="003905C9"/>
    <w:rsid w:val="003976BF"/>
    <w:rsid w:val="003A046C"/>
    <w:rsid w:val="003A3BE8"/>
    <w:rsid w:val="003A54A3"/>
    <w:rsid w:val="003A6AC2"/>
    <w:rsid w:val="003A7CF2"/>
    <w:rsid w:val="003B21B5"/>
    <w:rsid w:val="003B4B67"/>
    <w:rsid w:val="003B6EE1"/>
    <w:rsid w:val="003B73E2"/>
    <w:rsid w:val="003B75CC"/>
    <w:rsid w:val="003C19AD"/>
    <w:rsid w:val="003C3394"/>
    <w:rsid w:val="003C7D17"/>
    <w:rsid w:val="003D4C15"/>
    <w:rsid w:val="003E280E"/>
    <w:rsid w:val="003E7472"/>
    <w:rsid w:val="003F485E"/>
    <w:rsid w:val="003F4E20"/>
    <w:rsid w:val="003F7824"/>
    <w:rsid w:val="004007C6"/>
    <w:rsid w:val="00404213"/>
    <w:rsid w:val="00405373"/>
    <w:rsid w:val="00410B8C"/>
    <w:rsid w:val="0041242D"/>
    <w:rsid w:val="0041271E"/>
    <w:rsid w:val="00412ED6"/>
    <w:rsid w:val="0041346D"/>
    <w:rsid w:val="004142D5"/>
    <w:rsid w:val="004170F3"/>
    <w:rsid w:val="00425E01"/>
    <w:rsid w:val="00425E9B"/>
    <w:rsid w:val="0042779F"/>
    <w:rsid w:val="00430CB7"/>
    <w:rsid w:val="00430F97"/>
    <w:rsid w:val="0043190D"/>
    <w:rsid w:val="00433B4D"/>
    <w:rsid w:val="004342D2"/>
    <w:rsid w:val="00434649"/>
    <w:rsid w:val="004363AE"/>
    <w:rsid w:val="00440349"/>
    <w:rsid w:val="00441E98"/>
    <w:rsid w:val="00441FDF"/>
    <w:rsid w:val="00443BD9"/>
    <w:rsid w:val="00444BA1"/>
    <w:rsid w:val="004469C3"/>
    <w:rsid w:val="004552A8"/>
    <w:rsid w:val="00461ECB"/>
    <w:rsid w:val="0046294A"/>
    <w:rsid w:val="004637BD"/>
    <w:rsid w:val="00463DDB"/>
    <w:rsid w:val="00464085"/>
    <w:rsid w:val="004652D9"/>
    <w:rsid w:val="0046642B"/>
    <w:rsid w:val="004670E4"/>
    <w:rsid w:val="004713AE"/>
    <w:rsid w:val="004728A4"/>
    <w:rsid w:val="004748ED"/>
    <w:rsid w:val="00475323"/>
    <w:rsid w:val="00475662"/>
    <w:rsid w:val="0047587F"/>
    <w:rsid w:val="00476720"/>
    <w:rsid w:val="00481ECB"/>
    <w:rsid w:val="004863DC"/>
    <w:rsid w:val="00490041"/>
    <w:rsid w:val="004948B7"/>
    <w:rsid w:val="00495F79"/>
    <w:rsid w:val="00497B9A"/>
    <w:rsid w:val="004A14C1"/>
    <w:rsid w:val="004A1FE7"/>
    <w:rsid w:val="004A27EE"/>
    <w:rsid w:val="004A5E41"/>
    <w:rsid w:val="004A7426"/>
    <w:rsid w:val="004B08B3"/>
    <w:rsid w:val="004B0B74"/>
    <w:rsid w:val="004B14B5"/>
    <w:rsid w:val="004B2184"/>
    <w:rsid w:val="004B2336"/>
    <w:rsid w:val="004B2F2C"/>
    <w:rsid w:val="004B633E"/>
    <w:rsid w:val="004B70EF"/>
    <w:rsid w:val="004C589D"/>
    <w:rsid w:val="004C5982"/>
    <w:rsid w:val="004C5FF1"/>
    <w:rsid w:val="004C75ED"/>
    <w:rsid w:val="004C773E"/>
    <w:rsid w:val="004D03E5"/>
    <w:rsid w:val="004D0D9D"/>
    <w:rsid w:val="004D2AB1"/>
    <w:rsid w:val="004D360A"/>
    <w:rsid w:val="004D3B98"/>
    <w:rsid w:val="004D4A72"/>
    <w:rsid w:val="004E3EF4"/>
    <w:rsid w:val="004E40D9"/>
    <w:rsid w:val="004E512D"/>
    <w:rsid w:val="004E6B1F"/>
    <w:rsid w:val="004E6D1D"/>
    <w:rsid w:val="004E778F"/>
    <w:rsid w:val="004E77FB"/>
    <w:rsid w:val="004F3FE9"/>
    <w:rsid w:val="004F4FB9"/>
    <w:rsid w:val="004F59B6"/>
    <w:rsid w:val="00501251"/>
    <w:rsid w:val="005017DA"/>
    <w:rsid w:val="005019A9"/>
    <w:rsid w:val="005026C4"/>
    <w:rsid w:val="005036AA"/>
    <w:rsid w:val="00503E51"/>
    <w:rsid w:val="00504B76"/>
    <w:rsid w:val="00505DC6"/>
    <w:rsid w:val="00506886"/>
    <w:rsid w:val="00512CDB"/>
    <w:rsid w:val="00514993"/>
    <w:rsid w:val="00515241"/>
    <w:rsid w:val="005162DB"/>
    <w:rsid w:val="005249B2"/>
    <w:rsid w:val="0052595D"/>
    <w:rsid w:val="00526D80"/>
    <w:rsid w:val="0053217B"/>
    <w:rsid w:val="00532FA7"/>
    <w:rsid w:val="00534337"/>
    <w:rsid w:val="005347E7"/>
    <w:rsid w:val="0053581A"/>
    <w:rsid w:val="00535845"/>
    <w:rsid w:val="005401B1"/>
    <w:rsid w:val="00541ACE"/>
    <w:rsid w:val="00541B17"/>
    <w:rsid w:val="005438AB"/>
    <w:rsid w:val="0054404C"/>
    <w:rsid w:val="00544872"/>
    <w:rsid w:val="00544A83"/>
    <w:rsid w:val="00544D6C"/>
    <w:rsid w:val="00544D95"/>
    <w:rsid w:val="005561C1"/>
    <w:rsid w:val="00562835"/>
    <w:rsid w:val="00564969"/>
    <w:rsid w:val="00564E32"/>
    <w:rsid w:val="00566363"/>
    <w:rsid w:val="005701A8"/>
    <w:rsid w:val="00571088"/>
    <w:rsid w:val="005712CC"/>
    <w:rsid w:val="00576578"/>
    <w:rsid w:val="00580A29"/>
    <w:rsid w:val="00580C8F"/>
    <w:rsid w:val="00585FF9"/>
    <w:rsid w:val="00587441"/>
    <w:rsid w:val="0059211C"/>
    <w:rsid w:val="00594511"/>
    <w:rsid w:val="00595322"/>
    <w:rsid w:val="00596EAC"/>
    <w:rsid w:val="00597A77"/>
    <w:rsid w:val="00597E5C"/>
    <w:rsid w:val="005A013C"/>
    <w:rsid w:val="005A072D"/>
    <w:rsid w:val="005A0AEF"/>
    <w:rsid w:val="005A6C0B"/>
    <w:rsid w:val="005A6F7E"/>
    <w:rsid w:val="005B1C21"/>
    <w:rsid w:val="005B3781"/>
    <w:rsid w:val="005B3C86"/>
    <w:rsid w:val="005B5B1F"/>
    <w:rsid w:val="005B5DD7"/>
    <w:rsid w:val="005C1AC9"/>
    <w:rsid w:val="005C2A36"/>
    <w:rsid w:val="005C2CDB"/>
    <w:rsid w:val="005C688C"/>
    <w:rsid w:val="005D6558"/>
    <w:rsid w:val="005D7D14"/>
    <w:rsid w:val="005E06F2"/>
    <w:rsid w:val="005E22D1"/>
    <w:rsid w:val="005E305F"/>
    <w:rsid w:val="005E31CA"/>
    <w:rsid w:val="005E4F31"/>
    <w:rsid w:val="005E5ECB"/>
    <w:rsid w:val="005E7F90"/>
    <w:rsid w:val="005F0C99"/>
    <w:rsid w:val="005F3576"/>
    <w:rsid w:val="005F4DDA"/>
    <w:rsid w:val="005F639A"/>
    <w:rsid w:val="005F7378"/>
    <w:rsid w:val="00604245"/>
    <w:rsid w:val="006121FF"/>
    <w:rsid w:val="006142B8"/>
    <w:rsid w:val="00617E6B"/>
    <w:rsid w:val="006231E1"/>
    <w:rsid w:val="006249B4"/>
    <w:rsid w:val="00625238"/>
    <w:rsid w:val="00626CD8"/>
    <w:rsid w:val="00627360"/>
    <w:rsid w:val="00627A28"/>
    <w:rsid w:val="00627D1A"/>
    <w:rsid w:val="0063205F"/>
    <w:rsid w:val="006325AC"/>
    <w:rsid w:val="006327D4"/>
    <w:rsid w:val="0063354B"/>
    <w:rsid w:val="0063495E"/>
    <w:rsid w:val="00634EDA"/>
    <w:rsid w:val="00643E6E"/>
    <w:rsid w:val="006559A7"/>
    <w:rsid w:val="0065629A"/>
    <w:rsid w:val="00656CFF"/>
    <w:rsid w:val="00657DFE"/>
    <w:rsid w:val="0066340E"/>
    <w:rsid w:val="0066475D"/>
    <w:rsid w:val="00667A7F"/>
    <w:rsid w:val="00672317"/>
    <w:rsid w:val="00674124"/>
    <w:rsid w:val="00675D83"/>
    <w:rsid w:val="0068015D"/>
    <w:rsid w:val="00681B0E"/>
    <w:rsid w:val="00681BC5"/>
    <w:rsid w:val="006861D4"/>
    <w:rsid w:val="00690EC8"/>
    <w:rsid w:val="00691836"/>
    <w:rsid w:val="0069357B"/>
    <w:rsid w:val="0069379B"/>
    <w:rsid w:val="00693FB7"/>
    <w:rsid w:val="00697B7C"/>
    <w:rsid w:val="006A09A0"/>
    <w:rsid w:val="006A1B34"/>
    <w:rsid w:val="006A3759"/>
    <w:rsid w:val="006A42A3"/>
    <w:rsid w:val="006B12FD"/>
    <w:rsid w:val="006B3CC4"/>
    <w:rsid w:val="006B4E7A"/>
    <w:rsid w:val="006B5A01"/>
    <w:rsid w:val="006B7539"/>
    <w:rsid w:val="006C2100"/>
    <w:rsid w:val="006C3B01"/>
    <w:rsid w:val="006C414B"/>
    <w:rsid w:val="006C51CE"/>
    <w:rsid w:val="006C58E9"/>
    <w:rsid w:val="006C7E9E"/>
    <w:rsid w:val="006C7F4D"/>
    <w:rsid w:val="006D1B65"/>
    <w:rsid w:val="006D25A7"/>
    <w:rsid w:val="006D5C52"/>
    <w:rsid w:val="006D7B35"/>
    <w:rsid w:val="006E2487"/>
    <w:rsid w:val="006E4EE3"/>
    <w:rsid w:val="006E731F"/>
    <w:rsid w:val="006F307B"/>
    <w:rsid w:val="006F387E"/>
    <w:rsid w:val="006F662D"/>
    <w:rsid w:val="006F7702"/>
    <w:rsid w:val="00701739"/>
    <w:rsid w:val="00706659"/>
    <w:rsid w:val="00707575"/>
    <w:rsid w:val="00707951"/>
    <w:rsid w:val="0071112D"/>
    <w:rsid w:val="0071484F"/>
    <w:rsid w:val="007178E1"/>
    <w:rsid w:val="00717A6D"/>
    <w:rsid w:val="00717E0C"/>
    <w:rsid w:val="00720204"/>
    <w:rsid w:val="00723559"/>
    <w:rsid w:val="007244BA"/>
    <w:rsid w:val="00733130"/>
    <w:rsid w:val="00735E9D"/>
    <w:rsid w:val="007360AB"/>
    <w:rsid w:val="007375F6"/>
    <w:rsid w:val="0073768E"/>
    <w:rsid w:val="00737DEA"/>
    <w:rsid w:val="00740575"/>
    <w:rsid w:val="00740B2E"/>
    <w:rsid w:val="007458CC"/>
    <w:rsid w:val="00746D69"/>
    <w:rsid w:val="00746FC8"/>
    <w:rsid w:val="00750BD5"/>
    <w:rsid w:val="00753D57"/>
    <w:rsid w:val="00754589"/>
    <w:rsid w:val="007578BE"/>
    <w:rsid w:val="00761EA4"/>
    <w:rsid w:val="0076323F"/>
    <w:rsid w:val="00765E04"/>
    <w:rsid w:val="00765E33"/>
    <w:rsid w:val="007664CD"/>
    <w:rsid w:val="00767A7F"/>
    <w:rsid w:val="00771DC5"/>
    <w:rsid w:val="00771E77"/>
    <w:rsid w:val="00772241"/>
    <w:rsid w:val="0077575B"/>
    <w:rsid w:val="007807BF"/>
    <w:rsid w:val="00781407"/>
    <w:rsid w:val="0078245F"/>
    <w:rsid w:val="00784A2C"/>
    <w:rsid w:val="007977FC"/>
    <w:rsid w:val="007A0358"/>
    <w:rsid w:val="007A155E"/>
    <w:rsid w:val="007A3D6A"/>
    <w:rsid w:val="007A3D80"/>
    <w:rsid w:val="007A6F3D"/>
    <w:rsid w:val="007A70AC"/>
    <w:rsid w:val="007B0DA5"/>
    <w:rsid w:val="007B2B48"/>
    <w:rsid w:val="007B3374"/>
    <w:rsid w:val="007B37E5"/>
    <w:rsid w:val="007B3A9A"/>
    <w:rsid w:val="007C0B0C"/>
    <w:rsid w:val="007C12EF"/>
    <w:rsid w:val="007C397F"/>
    <w:rsid w:val="007C3AE1"/>
    <w:rsid w:val="007C3C71"/>
    <w:rsid w:val="007C4155"/>
    <w:rsid w:val="007C6767"/>
    <w:rsid w:val="007D00B8"/>
    <w:rsid w:val="007D06C3"/>
    <w:rsid w:val="007D22EC"/>
    <w:rsid w:val="007D26FB"/>
    <w:rsid w:val="007D29C9"/>
    <w:rsid w:val="007D6F79"/>
    <w:rsid w:val="007E1F83"/>
    <w:rsid w:val="007E6B2B"/>
    <w:rsid w:val="007F1547"/>
    <w:rsid w:val="007F1AF0"/>
    <w:rsid w:val="007F5838"/>
    <w:rsid w:val="007F5D49"/>
    <w:rsid w:val="007F70E3"/>
    <w:rsid w:val="00803EF3"/>
    <w:rsid w:val="0080569A"/>
    <w:rsid w:val="00807174"/>
    <w:rsid w:val="008072A8"/>
    <w:rsid w:val="00807E63"/>
    <w:rsid w:val="0081080B"/>
    <w:rsid w:val="00811B94"/>
    <w:rsid w:val="0081251E"/>
    <w:rsid w:val="008151DB"/>
    <w:rsid w:val="00815438"/>
    <w:rsid w:val="008156C6"/>
    <w:rsid w:val="00823363"/>
    <w:rsid w:val="008256AA"/>
    <w:rsid w:val="008275DC"/>
    <w:rsid w:val="00827CE1"/>
    <w:rsid w:val="0083080F"/>
    <w:rsid w:val="008309E3"/>
    <w:rsid w:val="008354F9"/>
    <w:rsid w:val="00835D96"/>
    <w:rsid w:val="00837DC5"/>
    <w:rsid w:val="00841807"/>
    <w:rsid w:val="00842E29"/>
    <w:rsid w:val="00844CD9"/>
    <w:rsid w:val="00847481"/>
    <w:rsid w:val="00851E29"/>
    <w:rsid w:val="00853351"/>
    <w:rsid w:val="008616E3"/>
    <w:rsid w:val="00861AF1"/>
    <w:rsid w:val="00864AF5"/>
    <w:rsid w:val="008651ED"/>
    <w:rsid w:val="00870B91"/>
    <w:rsid w:val="00875A59"/>
    <w:rsid w:val="0088073C"/>
    <w:rsid w:val="00882299"/>
    <w:rsid w:val="00882AE5"/>
    <w:rsid w:val="00882CE6"/>
    <w:rsid w:val="00883563"/>
    <w:rsid w:val="00883C4B"/>
    <w:rsid w:val="00884D3F"/>
    <w:rsid w:val="008922B4"/>
    <w:rsid w:val="0089558E"/>
    <w:rsid w:val="008959A3"/>
    <w:rsid w:val="008966E2"/>
    <w:rsid w:val="008A03AF"/>
    <w:rsid w:val="008A04F6"/>
    <w:rsid w:val="008A23F3"/>
    <w:rsid w:val="008A7873"/>
    <w:rsid w:val="008A78CB"/>
    <w:rsid w:val="008B24B4"/>
    <w:rsid w:val="008B2864"/>
    <w:rsid w:val="008B2987"/>
    <w:rsid w:val="008B2A32"/>
    <w:rsid w:val="008B3464"/>
    <w:rsid w:val="008B56C3"/>
    <w:rsid w:val="008C036E"/>
    <w:rsid w:val="008C0F2D"/>
    <w:rsid w:val="008C32EC"/>
    <w:rsid w:val="008C5110"/>
    <w:rsid w:val="008C5E44"/>
    <w:rsid w:val="008C7717"/>
    <w:rsid w:val="008D0932"/>
    <w:rsid w:val="008D162D"/>
    <w:rsid w:val="008D17A5"/>
    <w:rsid w:val="008D1909"/>
    <w:rsid w:val="008D212E"/>
    <w:rsid w:val="008D4BA6"/>
    <w:rsid w:val="008D5545"/>
    <w:rsid w:val="008E0A6C"/>
    <w:rsid w:val="008E2EA5"/>
    <w:rsid w:val="008E5269"/>
    <w:rsid w:val="008F0510"/>
    <w:rsid w:val="008F123D"/>
    <w:rsid w:val="008F2948"/>
    <w:rsid w:val="008F5B0C"/>
    <w:rsid w:val="00901502"/>
    <w:rsid w:val="00901921"/>
    <w:rsid w:val="00901BF1"/>
    <w:rsid w:val="00903C89"/>
    <w:rsid w:val="009059E5"/>
    <w:rsid w:val="0090672E"/>
    <w:rsid w:val="00910069"/>
    <w:rsid w:val="00910F53"/>
    <w:rsid w:val="00913D77"/>
    <w:rsid w:val="00920316"/>
    <w:rsid w:val="00920EEA"/>
    <w:rsid w:val="0092114D"/>
    <w:rsid w:val="009248BC"/>
    <w:rsid w:val="009329FB"/>
    <w:rsid w:val="00932C39"/>
    <w:rsid w:val="009334BD"/>
    <w:rsid w:val="00933BF1"/>
    <w:rsid w:val="009344EF"/>
    <w:rsid w:val="0093571A"/>
    <w:rsid w:val="00935A1A"/>
    <w:rsid w:val="00940E10"/>
    <w:rsid w:val="00941B3C"/>
    <w:rsid w:val="0094336F"/>
    <w:rsid w:val="00945F33"/>
    <w:rsid w:val="00953A8C"/>
    <w:rsid w:val="009548A6"/>
    <w:rsid w:val="00955A76"/>
    <w:rsid w:val="0096127B"/>
    <w:rsid w:val="009640A5"/>
    <w:rsid w:val="009641D0"/>
    <w:rsid w:val="00965353"/>
    <w:rsid w:val="00965499"/>
    <w:rsid w:val="00965F23"/>
    <w:rsid w:val="00966F33"/>
    <w:rsid w:val="009713CC"/>
    <w:rsid w:val="009729D2"/>
    <w:rsid w:val="00972E3A"/>
    <w:rsid w:val="009747E8"/>
    <w:rsid w:val="0097519D"/>
    <w:rsid w:val="0097551C"/>
    <w:rsid w:val="00975C11"/>
    <w:rsid w:val="00984F15"/>
    <w:rsid w:val="00985BE7"/>
    <w:rsid w:val="0099622A"/>
    <w:rsid w:val="009964ED"/>
    <w:rsid w:val="009A0FD7"/>
    <w:rsid w:val="009A2108"/>
    <w:rsid w:val="009A336E"/>
    <w:rsid w:val="009A6DA6"/>
    <w:rsid w:val="009A73C5"/>
    <w:rsid w:val="009B0A67"/>
    <w:rsid w:val="009B281F"/>
    <w:rsid w:val="009B3265"/>
    <w:rsid w:val="009B528D"/>
    <w:rsid w:val="009B55F2"/>
    <w:rsid w:val="009B5A95"/>
    <w:rsid w:val="009B614C"/>
    <w:rsid w:val="009B798A"/>
    <w:rsid w:val="009C02DA"/>
    <w:rsid w:val="009C18E8"/>
    <w:rsid w:val="009C75AE"/>
    <w:rsid w:val="009D491D"/>
    <w:rsid w:val="009D6CAA"/>
    <w:rsid w:val="009D7E2F"/>
    <w:rsid w:val="009E11E0"/>
    <w:rsid w:val="009E3B35"/>
    <w:rsid w:val="009E63EA"/>
    <w:rsid w:val="009F050F"/>
    <w:rsid w:val="009F180B"/>
    <w:rsid w:val="009F2790"/>
    <w:rsid w:val="009F3564"/>
    <w:rsid w:val="009F71BE"/>
    <w:rsid w:val="009F7AE3"/>
    <w:rsid w:val="00A02FC7"/>
    <w:rsid w:val="00A10599"/>
    <w:rsid w:val="00A129DD"/>
    <w:rsid w:val="00A1643D"/>
    <w:rsid w:val="00A16D06"/>
    <w:rsid w:val="00A20CDE"/>
    <w:rsid w:val="00A20EF0"/>
    <w:rsid w:val="00A212FC"/>
    <w:rsid w:val="00A22DB4"/>
    <w:rsid w:val="00A2537C"/>
    <w:rsid w:val="00A30918"/>
    <w:rsid w:val="00A31E9B"/>
    <w:rsid w:val="00A3211D"/>
    <w:rsid w:val="00A32574"/>
    <w:rsid w:val="00A333DC"/>
    <w:rsid w:val="00A364CA"/>
    <w:rsid w:val="00A36FFF"/>
    <w:rsid w:val="00A37A65"/>
    <w:rsid w:val="00A41393"/>
    <w:rsid w:val="00A422B5"/>
    <w:rsid w:val="00A427C0"/>
    <w:rsid w:val="00A44885"/>
    <w:rsid w:val="00A47EF8"/>
    <w:rsid w:val="00A53850"/>
    <w:rsid w:val="00A53D31"/>
    <w:rsid w:val="00A5578C"/>
    <w:rsid w:val="00A61191"/>
    <w:rsid w:val="00A61239"/>
    <w:rsid w:val="00A620D0"/>
    <w:rsid w:val="00A6216D"/>
    <w:rsid w:val="00A70991"/>
    <w:rsid w:val="00A71030"/>
    <w:rsid w:val="00A710B9"/>
    <w:rsid w:val="00A721AE"/>
    <w:rsid w:val="00A739A5"/>
    <w:rsid w:val="00A73F8A"/>
    <w:rsid w:val="00A74FD0"/>
    <w:rsid w:val="00A81926"/>
    <w:rsid w:val="00A824AF"/>
    <w:rsid w:val="00A85FE2"/>
    <w:rsid w:val="00A87A51"/>
    <w:rsid w:val="00A94139"/>
    <w:rsid w:val="00A94BE1"/>
    <w:rsid w:val="00A95FC1"/>
    <w:rsid w:val="00A960EF"/>
    <w:rsid w:val="00A96DAB"/>
    <w:rsid w:val="00AA09DA"/>
    <w:rsid w:val="00AA27A7"/>
    <w:rsid w:val="00AA3E04"/>
    <w:rsid w:val="00AA5717"/>
    <w:rsid w:val="00AB153E"/>
    <w:rsid w:val="00AB3826"/>
    <w:rsid w:val="00AC1108"/>
    <w:rsid w:val="00AC3AA4"/>
    <w:rsid w:val="00AC6616"/>
    <w:rsid w:val="00AD004D"/>
    <w:rsid w:val="00AD1BD6"/>
    <w:rsid w:val="00AD2DFB"/>
    <w:rsid w:val="00AD4DA7"/>
    <w:rsid w:val="00AD5687"/>
    <w:rsid w:val="00AD5716"/>
    <w:rsid w:val="00AD59F3"/>
    <w:rsid w:val="00AD6D6F"/>
    <w:rsid w:val="00AE2A67"/>
    <w:rsid w:val="00AE38A7"/>
    <w:rsid w:val="00AE4C1B"/>
    <w:rsid w:val="00AE4CE6"/>
    <w:rsid w:val="00AE5D84"/>
    <w:rsid w:val="00AF248F"/>
    <w:rsid w:val="00AF7B79"/>
    <w:rsid w:val="00B00632"/>
    <w:rsid w:val="00B012CA"/>
    <w:rsid w:val="00B04C54"/>
    <w:rsid w:val="00B06E85"/>
    <w:rsid w:val="00B10F52"/>
    <w:rsid w:val="00B13815"/>
    <w:rsid w:val="00B13A66"/>
    <w:rsid w:val="00B14C29"/>
    <w:rsid w:val="00B16A40"/>
    <w:rsid w:val="00B16D34"/>
    <w:rsid w:val="00B170E8"/>
    <w:rsid w:val="00B20EEB"/>
    <w:rsid w:val="00B22635"/>
    <w:rsid w:val="00B3104C"/>
    <w:rsid w:val="00B34F1D"/>
    <w:rsid w:val="00B35951"/>
    <w:rsid w:val="00B3769E"/>
    <w:rsid w:val="00B406D9"/>
    <w:rsid w:val="00B42FDF"/>
    <w:rsid w:val="00B453ED"/>
    <w:rsid w:val="00B46B1F"/>
    <w:rsid w:val="00B522D2"/>
    <w:rsid w:val="00B54B77"/>
    <w:rsid w:val="00B55B77"/>
    <w:rsid w:val="00B60949"/>
    <w:rsid w:val="00B63531"/>
    <w:rsid w:val="00B717B3"/>
    <w:rsid w:val="00B74419"/>
    <w:rsid w:val="00B802B6"/>
    <w:rsid w:val="00B85159"/>
    <w:rsid w:val="00B86AB3"/>
    <w:rsid w:val="00B95DAA"/>
    <w:rsid w:val="00BA0D96"/>
    <w:rsid w:val="00BA1462"/>
    <w:rsid w:val="00BA16D4"/>
    <w:rsid w:val="00BA24EC"/>
    <w:rsid w:val="00BA35B3"/>
    <w:rsid w:val="00BA39A0"/>
    <w:rsid w:val="00BA40FA"/>
    <w:rsid w:val="00BA4F2C"/>
    <w:rsid w:val="00BB05F1"/>
    <w:rsid w:val="00BB0C7D"/>
    <w:rsid w:val="00BB408B"/>
    <w:rsid w:val="00BB5D0E"/>
    <w:rsid w:val="00BC0634"/>
    <w:rsid w:val="00BD1FC9"/>
    <w:rsid w:val="00BD4A84"/>
    <w:rsid w:val="00BD4EBD"/>
    <w:rsid w:val="00BD5489"/>
    <w:rsid w:val="00BD7618"/>
    <w:rsid w:val="00BE00A7"/>
    <w:rsid w:val="00BE1357"/>
    <w:rsid w:val="00BE13D6"/>
    <w:rsid w:val="00BE4A17"/>
    <w:rsid w:val="00BF06F5"/>
    <w:rsid w:val="00BF091C"/>
    <w:rsid w:val="00BF0C5E"/>
    <w:rsid w:val="00BF324E"/>
    <w:rsid w:val="00BF32EC"/>
    <w:rsid w:val="00BF47D7"/>
    <w:rsid w:val="00BF5713"/>
    <w:rsid w:val="00BF7CC8"/>
    <w:rsid w:val="00C009A4"/>
    <w:rsid w:val="00C04CAC"/>
    <w:rsid w:val="00C05BEE"/>
    <w:rsid w:val="00C06D33"/>
    <w:rsid w:val="00C11835"/>
    <w:rsid w:val="00C13504"/>
    <w:rsid w:val="00C153A2"/>
    <w:rsid w:val="00C1763D"/>
    <w:rsid w:val="00C20D81"/>
    <w:rsid w:val="00C25458"/>
    <w:rsid w:val="00C258E4"/>
    <w:rsid w:val="00C3678A"/>
    <w:rsid w:val="00C404A2"/>
    <w:rsid w:val="00C41008"/>
    <w:rsid w:val="00C4459C"/>
    <w:rsid w:val="00C5121B"/>
    <w:rsid w:val="00C52C07"/>
    <w:rsid w:val="00C535AB"/>
    <w:rsid w:val="00C550F2"/>
    <w:rsid w:val="00C55755"/>
    <w:rsid w:val="00C63A02"/>
    <w:rsid w:val="00C64C89"/>
    <w:rsid w:val="00C71AF1"/>
    <w:rsid w:val="00C73AAF"/>
    <w:rsid w:val="00C743AC"/>
    <w:rsid w:val="00C7508A"/>
    <w:rsid w:val="00C767D7"/>
    <w:rsid w:val="00C77CBF"/>
    <w:rsid w:val="00C8075B"/>
    <w:rsid w:val="00C81A73"/>
    <w:rsid w:val="00C825E3"/>
    <w:rsid w:val="00C855FE"/>
    <w:rsid w:val="00C86E55"/>
    <w:rsid w:val="00C90EE8"/>
    <w:rsid w:val="00C91B3F"/>
    <w:rsid w:val="00C92BAB"/>
    <w:rsid w:val="00C935A4"/>
    <w:rsid w:val="00C95F80"/>
    <w:rsid w:val="00CA2FDC"/>
    <w:rsid w:val="00CA3BBA"/>
    <w:rsid w:val="00CA4403"/>
    <w:rsid w:val="00CA75B0"/>
    <w:rsid w:val="00CB21BA"/>
    <w:rsid w:val="00CB28B2"/>
    <w:rsid w:val="00CB41D2"/>
    <w:rsid w:val="00CB6C2B"/>
    <w:rsid w:val="00CB6D24"/>
    <w:rsid w:val="00CC0602"/>
    <w:rsid w:val="00CC36BC"/>
    <w:rsid w:val="00CC3DAA"/>
    <w:rsid w:val="00CC5BF1"/>
    <w:rsid w:val="00CC71C5"/>
    <w:rsid w:val="00CD0964"/>
    <w:rsid w:val="00CD20D3"/>
    <w:rsid w:val="00CD54C1"/>
    <w:rsid w:val="00CD6326"/>
    <w:rsid w:val="00CD6EB9"/>
    <w:rsid w:val="00CD73D5"/>
    <w:rsid w:val="00CD77CB"/>
    <w:rsid w:val="00CD7D2F"/>
    <w:rsid w:val="00CE10DB"/>
    <w:rsid w:val="00CE1E7F"/>
    <w:rsid w:val="00CE3F96"/>
    <w:rsid w:val="00CE505D"/>
    <w:rsid w:val="00CE522A"/>
    <w:rsid w:val="00CE649F"/>
    <w:rsid w:val="00CE78BD"/>
    <w:rsid w:val="00CF03F4"/>
    <w:rsid w:val="00CF1DC4"/>
    <w:rsid w:val="00CF258D"/>
    <w:rsid w:val="00CF2AB9"/>
    <w:rsid w:val="00CF6193"/>
    <w:rsid w:val="00D01169"/>
    <w:rsid w:val="00D01288"/>
    <w:rsid w:val="00D01429"/>
    <w:rsid w:val="00D0270D"/>
    <w:rsid w:val="00D02B2B"/>
    <w:rsid w:val="00D04785"/>
    <w:rsid w:val="00D0539D"/>
    <w:rsid w:val="00D05834"/>
    <w:rsid w:val="00D07577"/>
    <w:rsid w:val="00D10939"/>
    <w:rsid w:val="00D11BE3"/>
    <w:rsid w:val="00D14053"/>
    <w:rsid w:val="00D149D9"/>
    <w:rsid w:val="00D15BF8"/>
    <w:rsid w:val="00D20EF3"/>
    <w:rsid w:val="00D2112A"/>
    <w:rsid w:val="00D21E57"/>
    <w:rsid w:val="00D239C8"/>
    <w:rsid w:val="00D24318"/>
    <w:rsid w:val="00D24560"/>
    <w:rsid w:val="00D263CC"/>
    <w:rsid w:val="00D32C7D"/>
    <w:rsid w:val="00D32E8D"/>
    <w:rsid w:val="00D33A5D"/>
    <w:rsid w:val="00D33EAF"/>
    <w:rsid w:val="00D35677"/>
    <w:rsid w:val="00D36292"/>
    <w:rsid w:val="00D36A90"/>
    <w:rsid w:val="00D36CA3"/>
    <w:rsid w:val="00D37D86"/>
    <w:rsid w:val="00D403DD"/>
    <w:rsid w:val="00D4220D"/>
    <w:rsid w:val="00D42FD2"/>
    <w:rsid w:val="00D435C4"/>
    <w:rsid w:val="00D5147A"/>
    <w:rsid w:val="00D5316D"/>
    <w:rsid w:val="00D53E2E"/>
    <w:rsid w:val="00D54C2F"/>
    <w:rsid w:val="00D579A8"/>
    <w:rsid w:val="00D625B5"/>
    <w:rsid w:val="00D6274C"/>
    <w:rsid w:val="00D64953"/>
    <w:rsid w:val="00D72958"/>
    <w:rsid w:val="00D732C2"/>
    <w:rsid w:val="00D74ED3"/>
    <w:rsid w:val="00D76996"/>
    <w:rsid w:val="00D807E1"/>
    <w:rsid w:val="00D84BB8"/>
    <w:rsid w:val="00D84E42"/>
    <w:rsid w:val="00D87572"/>
    <w:rsid w:val="00D916D7"/>
    <w:rsid w:val="00DA12FA"/>
    <w:rsid w:val="00DA25EC"/>
    <w:rsid w:val="00DA294A"/>
    <w:rsid w:val="00DA3BDC"/>
    <w:rsid w:val="00DA5B93"/>
    <w:rsid w:val="00DA5C47"/>
    <w:rsid w:val="00DA73B8"/>
    <w:rsid w:val="00DA797C"/>
    <w:rsid w:val="00DB2019"/>
    <w:rsid w:val="00DB2286"/>
    <w:rsid w:val="00DB502B"/>
    <w:rsid w:val="00DB538F"/>
    <w:rsid w:val="00DB76F7"/>
    <w:rsid w:val="00DC1C8B"/>
    <w:rsid w:val="00DC1C9E"/>
    <w:rsid w:val="00DC275E"/>
    <w:rsid w:val="00DC2CE8"/>
    <w:rsid w:val="00DC49D2"/>
    <w:rsid w:val="00DC6323"/>
    <w:rsid w:val="00DD0A05"/>
    <w:rsid w:val="00DD16DC"/>
    <w:rsid w:val="00DD2B79"/>
    <w:rsid w:val="00DD57B8"/>
    <w:rsid w:val="00DE1E22"/>
    <w:rsid w:val="00DE4C7A"/>
    <w:rsid w:val="00DF01CF"/>
    <w:rsid w:val="00DF27AA"/>
    <w:rsid w:val="00DF3ECA"/>
    <w:rsid w:val="00DF46C9"/>
    <w:rsid w:val="00DF50E9"/>
    <w:rsid w:val="00DF5CC1"/>
    <w:rsid w:val="00DF5FE6"/>
    <w:rsid w:val="00DF6036"/>
    <w:rsid w:val="00DF6BC3"/>
    <w:rsid w:val="00E00E43"/>
    <w:rsid w:val="00E026A7"/>
    <w:rsid w:val="00E02E02"/>
    <w:rsid w:val="00E037D5"/>
    <w:rsid w:val="00E04DA7"/>
    <w:rsid w:val="00E11296"/>
    <w:rsid w:val="00E13FC1"/>
    <w:rsid w:val="00E15E9E"/>
    <w:rsid w:val="00E16E64"/>
    <w:rsid w:val="00E20E2A"/>
    <w:rsid w:val="00E21F6A"/>
    <w:rsid w:val="00E24306"/>
    <w:rsid w:val="00E25C50"/>
    <w:rsid w:val="00E30B22"/>
    <w:rsid w:val="00E30C79"/>
    <w:rsid w:val="00E33854"/>
    <w:rsid w:val="00E348D9"/>
    <w:rsid w:val="00E354A3"/>
    <w:rsid w:val="00E35835"/>
    <w:rsid w:val="00E3798A"/>
    <w:rsid w:val="00E37DD2"/>
    <w:rsid w:val="00E40425"/>
    <w:rsid w:val="00E453BC"/>
    <w:rsid w:val="00E460F3"/>
    <w:rsid w:val="00E47E55"/>
    <w:rsid w:val="00E500F4"/>
    <w:rsid w:val="00E5626A"/>
    <w:rsid w:val="00E5639F"/>
    <w:rsid w:val="00E57815"/>
    <w:rsid w:val="00E63389"/>
    <w:rsid w:val="00E65B36"/>
    <w:rsid w:val="00E71A5D"/>
    <w:rsid w:val="00E73849"/>
    <w:rsid w:val="00E74DC3"/>
    <w:rsid w:val="00E779E9"/>
    <w:rsid w:val="00E80232"/>
    <w:rsid w:val="00E82585"/>
    <w:rsid w:val="00E84212"/>
    <w:rsid w:val="00E84261"/>
    <w:rsid w:val="00E84A98"/>
    <w:rsid w:val="00E8567C"/>
    <w:rsid w:val="00E87759"/>
    <w:rsid w:val="00E9488A"/>
    <w:rsid w:val="00EA0ABD"/>
    <w:rsid w:val="00EA4094"/>
    <w:rsid w:val="00EA46E7"/>
    <w:rsid w:val="00EB1C8A"/>
    <w:rsid w:val="00EB1DEC"/>
    <w:rsid w:val="00EB2222"/>
    <w:rsid w:val="00EB25D1"/>
    <w:rsid w:val="00EB3D38"/>
    <w:rsid w:val="00EB45BB"/>
    <w:rsid w:val="00EB4E6F"/>
    <w:rsid w:val="00EC5B9F"/>
    <w:rsid w:val="00ED1068"/>
    <w:rsid w:val="00ED2177"/>
    <w:rsid w:val="00ED2BD0"/>
    <w:rsid w:val="00ED4A17"/>
    <w:rsid w:val="00ED68F9"/>
    <w:rsid w:val="00EE0D13"/>
    <w:rsid w:val="00EE0F5F"/>
    <w:rsid w:val="00EE4B51"/>
    <w:rsid w:val="00EE6353"/>
    <w:rsid w:val="00EE72C3"/>
    <w:rsid w:val="00EE7DB9"/>
    <w:rsid w:val="00EF1962"/>
    <w:rsid w:val="00EF226B"/>
    <w:rsid w:val="00EF3630"/>
    <w:rsid w:val="00EF38F5"/>
    <w:rsid w:val="00EF7CD7"/>
    <w:rsid w:val="00F00937"/>
    <w:rsid w:val="00F00A54"/>
    <w:rsid w:val="00F03FD2"/>
    <w:rsid w:val="00F05BC1"/>
    <w:rsid w:val="00F07662"/>
    <w:rsid w:val="00F10702"/>
    <w:rsid w:val="00F1375E"/>
    <w:rsid w:val="00F16D2E"/>
    <w:rsid w:val="00F20BB0"/>
    <w:rsid w:val="00F22182"/>
    <w:rsid w:val="00F24852"/>
    <w:rsid w:val="00F25D6B"/>
    <w:rsid w:val="00F26595"/>
    <w:rsid w:val="00F315C9"/>
    <w:rsid w:val="00F33327"/>
    <w:rsid w:val="00F35BDA"/>
    <w:rsid w:val="00F368CC"/>
    <w:rsid w:val="00F37C88"/>
    <w:rsid w:val="00F44B66"/>
    <w:rsid w:val="00F474DF"/>
    <w:rsid w:val="00F506A0"/>
    <w:rsid w:val="00F51E5E"/>
    <w:rsid w:val="00F563A8"/>
    <w:rsid w:val="00F60468"/>
    <w:rsid w:val="00F60E33"/>
    <w:rsid w:val="00F61040"/>
    <w:rsid w:val="00F638DC"/>
    <w:rsid w:val="00F64B32"/>
    <w:rsid w:val="00F6657B"/>
    <w:rsid w:val="00F66606"/>
    <w:rsid w:val="00F7456D"/>
    <w:rsid w:val="00F7525F"/>
    <w:rsid w:val="00F75BA3"/>
    <w:rsid w:val="00F75CA5"/>
    <w:rsid w:val="00F77428"/>
    <w:rsid w:val="00F80241"/>
    <w:rsid w:val="00F808C0"/>
    <w:rsid w:val="00F80CEB"/>
    <w:rsid w:val="00F83712"/>
    <w:rsid w:val="00F85CA3"/>
    <w:rsid w:val="00F860D5"/>
    <w:rsid w:val="00F86AA8"/>
    <w:rsid w:val="00F9300C"/>
    <w:rsid w:val="00F93DB8"/>
    <w:rsid w:val="00F95878"/>
    <w:rsid w:val="00F96837"/>
    <w:rsid w:val="00FA0766"/>
    <w:rsid w:val="00FA65C1"/>
    <w:rsid w:val="00FA69E9"/>
    <w:rsid w:val="00FB5165"/>
    <w:rsid w:val="00FC03A2"/>
    <w:rsid w:val="00FC55F1"/>
    <w:rsid w:val="00FC5DD1"/>
    <w:rsid w:val="00FC7F86"/>
    <w:rsid w:val="00FD0BCC"/>
    <w:rsid w:val="00FD0D2C"/>
    <w:rsid w:val="00FD44E8"/>
    <w:rsid w:val="00FD58DA"/>
    <w:rsid w:val="00FD6C75"/>
    <w:rsid w:val="00FD7200"/>
    <w:rsid w:val="00FE5029"/>
    <w:rsid w:val="00FE5F30"/>
    <w:rsid w:val="00FE6000"/>
    <w:rsid w:val="00FE678C"/>
    <w:rsid w:val="00FE69FF"/>
    <w:rsid w:val="00FE6E0B"/>
    <w:rsid w:val="00FE73FA"/>
    <w:rsid w:val="00FF1A03"/>
    <w:rsid w:val="00FF4973"/>
    <w:rsid w:val="00FF5046"/>
    <w:rsid w:val="00FF558F"/>
    <w:rsid w:val="00FF6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6A9B817"/>
  <w15:chartTrackingRefBased/>
  <w15:docId w15:val="{F23E0A5C-57EE-49EC-A517-5FD175A5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8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0">
    <w:name w:val="Párrafo de lista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294F-3987-4049-9B44-3B15224B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22</TotalTime>
  <Pages>19</Pages>
  <Words>10610</Words>
  <Characters>60384</Characters>
  <Application>Microsoft Office Word</Application>
  <DocSecurity>0</DocSecurity>
  <Lines>503</Lines>
  <Paragraphs>141</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
  <LinksUpToDate>false</LinksUpToDate>
  <CharactersWithSpaces>70853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cp:lastModifiedBy>UCG</cp:lastModifiedBy>
  <cp:revision>4</cp:revision>
  <cp:lastPrinted>2022-12-06T19:59:00Z</cp:lastPrinted>
  <dcterms:created xsi:type="dcterms:W3CDTF">2025-01-23T18:17:00Z</dcterms:created>
  <dcterms:modified xsi:type="dcterms:W3CDTF">2025-01-24T00:28:00Z</dcterms:modified>
</cp:coreProperties>
</file>