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DF9" w:rsidRPr="00334DF9" w:rsidRDefault="00334DF9" w:rsidP="00334DF9">
      <w:pPr>
        <w:pStyle w:val="Texto"/>
        <w:spacing w:line="302" w:lineRule="exact"/>
        <w:ind w:firstLine="0"/>
        <w:jc w:val="center"/>
        <w:rPr>
          <w:b/>
          <w:smallCaps/>
          <w:szCs w:val="18"/>
        </w:rPr>
      </w:pPr>
      <w:r w:rsidRPr="003926B9">
        <w:rPr>
          <w:b/>
          <w:smallCaps/>
          <w:szCs w:val="18"/>
        </w:rPr>
        <w:t>Capítulo VII</w:t>
      </w:r>
    </w:p>
    <w:p w:rsidR="00334DF9" w:rsidRPr="00334DF9" w:rsidRDefault="00334DF9" w:rsidP="00334DF9">
      <w:pPr>
        <w:pStyle w:val="Texto"/>
        <w:spacing w:line="302" w:lineRule="exact"/>
        <w:ind w:firstLine="0"/>
        <w:jc w:val="center"/>
        <w:rPr>
          <w:b/>
          <w:smallCaps/>
          <w:szCs w:val="18"/>
        </w:rPr>
      </w:pPr>
      <w:r w:rsidRPr="00334DF9">
        <w:rPr>
          <w:b/>
          <w:smallCaps/>
          <w:szCs w:val="18"/>
        </w:rPr>
        <w:t>De los Estados e Informes Contables, Presupuestarios, Programáticos y de los Indicadores de Postura Fiscal</w:t>
      </w:r>
    </w:p>
    <w:p w:rsidR="00334DF9" w:rsidRPr="00334DF9" w:rsidRDefault="00334DF9" w:rsidP="00334DF9">
      <w:pPr>
        <w:pStyle w:val="Texto"/>
        <w:spacing w:line="302" w:lineRule="exact"/>
        <w:ind w:firstLine="0"/>
        <w:jc w:val="center"/>
        <w:rPr>
          <w:b/>
          <w:szCs w:val="18"/>
        </w:rPr>
      </w:pPr>
      <w:r w:rsidRPr="00334DF9">
        <w:rPr>
          <w:b/>
          <w:szCs w:val="18"/>
        </w:rPr>
        <w:t>Índice</w:t>
      </w:r>
    </w:p>
    <w:p w:rsidR="009246B0" w:rsidRPr="006A67C5" w:rsidRDefault="009246B0" w:rsidP="009246B0">
      <w:pPr>
        <w:pStyle w:val="Texto"/>
        <w:spacing w:line="302" w:lineRule="exact"/>
        <w:rPr>
          <w:smallCaps/>
          <w:szCs w:val="18"/>
        </w:rPr>
      </w:pPr>
      <w:r w:rsidRPr="006A67C5">
        <w:rPr>
          <w:smallCaps/>
          <w:szCs w:val="18"/>
        </w:rPr>
        <w:t>I.</w:t>
      </w:r>
      <w:r w:rsidRPr="006A67C5">
        <w:rPr>
          <w:smallCaps/>
          <w:szCs w:val="18"/>
        </w:rPr>
        <w:tab/>
        <w:t>Objetivo y consideraciones generales</w:t>
      </w:r>
      <w:r>
        <w:rPr>
          <w:smallCaps/>
          <w:szCs w:val="18"/>
        </w:rPr>
        <w:t xml:space="preserve"> </w:t>
      </w:r>
      <w:r>
        <w:rPr>
          <w:color w:val="0000FF"/>
          <w:sz w:val="16"/>
          <w:szCs w:val="16"/>
        </w:rPr>
        <w:t>Título</w:t>
      </w:r>
      <w:r w:rsidR="00B6374A">
        <w:rPr>
          <w:color w:val="0000FF"/>
          <w:sz w:val="16"/>
          <w:szCs w:val="16"/>
        </w:rPr>
        <w:t xml:space="preserve"> </w:t>
      </w:r>
      <w:r>
        <w:rPr>
          <w:color w:val="0000FF"/>
          <w:sz w:val="16"/>
          <w:szCs w:val="16"/>
        </w:rPr>
        <w:t xml:space="preserve">reformado </w:t>
      </w:r>
      <w:r w:rsidRPr="00334DF9">
        <w:rPr>
          <w:color w:val="0000FF"/>
          <w:sz w:val="16"/>
          <w:szCs w:val="16"/>
        </w:rPr>
        <w:t xml:space="preserve">DOF </w:t>
      </w:r>
      <w:r w:rsidR="00404A1E">
        <w:rPr>
          <w:color w:val="0000FF"/>
          <w:sz w:val="16"/>
          <w:szCs w:val="16"/>
        </w:rPr>
        <w:t>23</w:t>
      </w:r>
      <w:r w:rsidRPr="00334DF9">
        <w:rPr>
          <w:color w:val="0000FF"/>
          <w:sz w:val="16"/>
          <w:szCs w:val="16"/>
        </w:rPr>
        <w:t>-</w:t>
      </w:r>
      <w:r>
        <w:rPr>
          <w:color w:val="0000FF"/>
          <w:sz w:val="16"/>
          <w:szCs w:val="16"/>
        </w:rPr>
        <w:t>12</w:t>
      </w:r>
      <w:r w:rsidRPr="00334DF9">
        <w:rPr>
          <w:color w:val="0000FF"/>
          <w:sz w:val="16"/>
          <w:szCs w:val="16"/>
        </w:rPr>
        <w:t>-20</w:t>
      </w:r>
      <w:r>
        <w:rPr>
          <w:color w:val="0000FF"/>
          <w:sz w:val="16"/>
          <w:szCs w:val="16"/>
        </w:rPr>
        <w:t>20</w:t>
      </w:r>
    </w:p>
    <w:p w:rsidR="009246B0" w:rsidRPr="006A67C5" w:rsidRDefault="009246B0" w:rsidP="009246B0">
      <w:pPr>
        <w:pStyle w:val="Texto"/>
        <w:spacing w:line="302" w:lineRule="exact"/>
        <w:rPr>
          <w:smallCaps/>
          <w:szCs w:val="18"/>
        </w:rPr>
      </w:pPr>
      <w:r w:rsidRPr="006A67C5">
        <w:rPr>
          <w:smallCaps/>
          <w:szCs w:val="18"/>
        </w:rPr>
        <w:t>II.</w:t>
      </w:r>
      <w:r w:rsidRPr="006A67C5">
        <w:rPr>
          <w:smallCaps/>
          <w:szCs w:val="18"/>
        </w:rPr>
        <w:tab/>
        <w:t>Estados e Información Contable</w:t>
      </w:r>
    </w:p>
    <w:p w:rsidR="009246B0" w:rsidRDefault="009246B0" w:rsidP="009246B0">
      <w:pPr>
        <w:pStyle w:val="Texto"/>
        <w:spacing w:line="302" w:lineRule="exact"/>
        <w:rPr>
          <w:smallCaps/>
          <w:szCs w:val="18"/>
        </w:rPr>
      </w:pPr>
      <w:r w:rsidRPr="006A67C5">
        <w:rPr>
          <w:smallCaps/>
          <w:szCs w:val="18"/>
        </w:rPr>
        <w:t>III.</w:t>
      </w:r>
      <w:r w:rsidRPr="006A67C5">
        <w:rPr>
          <w:smallCaps/>
          <w:szCs w:val="18"/>
        </w:rPr>
        <w:tab/>
        <w:t>Estados e Informes Presupuestarios</w:t>
      </w:r>
    </w:p>
    <w:p w:rsidR="009246B0" w:rsidRDefault="009246B0" w:rsidP="009246B0">
      <w:pPr>
        <w:pStyle w:val="Texto"/>
        <w:spacing w:line="302" w:lineRule="exact"/>
        <w:rPr>
          <w:smallCaps/>
          <w:szCs w:val="18"/>
        </w:rPr>
      </w:pPr>
      <w:r w:rsidRPr="006A67C5">
        <w:rPr>
          <w:smallCaps/>
          <w:szCs w:val="18"/>
        </w:rPr>
        <w:t xml:space="preserve">IV. </w:t>
      </w:r>
      <w:r w:rsidRPr="006A67C5">
        <w:rPr>
          <w:smallCaps/>
          <w:szCs w:val="18"/>
        </w:rPr>
        <w:tab/>
        <w:t>Estados e Informes Programáticos</w:t>
      </w:r>
    </w:p>
    <w:p w:rsidR="001E5780" w:rsidRPr="001E5780" w:rsidRDefault="009246B0" w:rsidP="001E5780">
      <w:pPr>
        <w:pStyle w:val="Texto"/>
        <w:spacing w:line="302" w:lineRule="exact"/>
        <w:rPr>
          <w:smallCaps/>
          <w:szCs w:val="18"/>
        </w:rPr>
      </w:pPr>
      <w:r w:rsidRPr="006A67C5">
        <w:rPr>
          <w:smallCaps/>
          <w:szCs w:val="18"/>
        </w:rPr>
        <w:t>V.     Indicadores de Postura Fiscal</w:t>
      </w:r>
      <w:r w:rsidR="001E5780">
        <w:rPr>
          <w:smallCaps/>
          <w:szCs w:val="18"/>
        </w:rPr>
        <w:t xml:space="preserve"> </w:t>
      </w:r>
      <w:r w:rsidR="001E5780" w:rsidRPr="001E5780">
        <w:rPr>
          <w:color w:val="0000FF"/>
          <w:sz w:val="16"/>
          <w:szCs w:val="16"/>
        </w:rPr>
        <w:t xml:space="preserve">Título reformado DOF </w:t>
      </w:r>
      <w:r w:rsidR="001E5780">
        <w:rPr>
          <w:color w:val="0000FF"/>
          <w:sz w:val="16"/>
          <w:szCs w:val="16"/>
        </w:rPr>
        <w:t>28</w:t>
      </w:r>
      <w:r w:rsidR="001E5780" w:rsidRPr="001E5780">
        <w:rPr>
          <w:color w:val="0000FF"/>
          <w:sz w:val="16"/>
          <w:szCs w:val="16"/>
        </w:rPr>
        <w:t>-</w:t>
      </w:r>
      <w:r w:rsidR="001E5780">
        <w:rPr>
          <w:color w:val="0000FF"/>
          <w:sz w:val="16"/>
          <w:szCs w:val="16"/>
        </w:rPr>
        <w:t>07</w:t>
      </w:r>
      <w:r w:rsidR="001E5780" w:rsidRPr="001E5780">
        <w:rPr>
          <w:color w:val="0000FF"/>
          <w:sz w:val="16"/>
          <w:szCs w:val="16"/>
        </w:rPr>
        <w:t>-202</w:t>
      </w:r>
      <w:r w:rsidR="001E5780">
        <w:rPr>
          <w:color w:val="0000FF"/>
          <w:sz w:val="16"/>
          <w:szCs w:val="16"/>
        </w:rPr>
        <w:t>1</w:t>
      </w:r>
      <w:bookmarkStart w:id="0" w:name="_GoBack"/>
      <w:bookmarkEnd w:id="0"/>
    </w:p>
    <w:p w:rsidR="009246B0" w:rsidRPr="006A67C5" w:rsidRDefault="009246B0" w:rsidP="009246B0">
      <w:pPr>
        <w:pStyle w:val="Texto"/>
        <w:spacing w:line="220" w:lineRule="exact"/>
        <w:rPr>
          <w:szCs w:val="18"/>
          <w:lang w:val="es-MX"/>
        </w:rPr>
      </w:pPr>
    </w:p>
    <w:p w:rsidR="009246B0" w:rsidRDefault="009246B0" w:rsidP="009246B0">
      <w:pPr>
        <w:pStyle w:val="Texto"/>
        <w:spacing w:after="120" w:line="220" w:lineRule="atLeast"/>
        <w:ind w:firstLine="0"/>
        <w:jc w:val="center"/>
        <w:rPr>
          <w:b/>
          <w:smallCaps/>
          <w:lang w:val="es-MX"/>
        </w:rPr>
      </w:pPr>
      <w:r w:rsidRPr="006A67C5">
        <w:rPr>
          <w:b/>
          <w:lang w:val="es-MX"/>
        </w:rPr>
        <w:t xml:space="preserve">I. </w:t>
      </w:r>
      <w:r w:rsidRPr="00B233D8">
        <w:rPr>
          <w:b/>
          <w:smallCaps/>
          <w:lang w:val="es-MX"/>
        </w:rPr>
        <w:t>Objetivo y Consideraciones Generales</w:t>
      </w:r>
      <w:r>
        <w:rPr>
          <w:b/>
          <w:smallCaps/>
          <w:lang w:val="es-MX"/>
        </w:rPr>
        <w:t xml:space="preserve"> </w:t>
      </w:r>
    </w:p>
    <w:p w:rsidR="009246B0" w:rsidRDefault="009246B0" w:rsidP="009246B0">
      <w:pPr>
        <w:pStyle w:val="Texto"/>
        <w:spacing w:after="120" w:line="220" w:lineRule="atLeast"/>
        <w:rPr>
          <w:szCs w:val="18"/>
          <w:lang w:val="es-MX"/>
        </w:rPr>
      </w:pPr>
      <w:r w:rsidRPr="006A67C5">
        <w:rPr>
          <w:szCs w:val="18"/>
          <w:lang w:val="es-MX"/>
        </w:rPr>
        <w:t xml:space="preserve">Los estados financieros muestran los hechos con incidencia económica-financiera que ha realizado un ente público </w:t>
      </w:r>
      <w:r>
        <w:rPr>
          <w:szCs w:val="18"/>
          <w:lang w:val="es-MX"/>
        </w:rPr>
        <w:t xml:space="preserve">a una fecha y/o </w:t>
      </w:r>
      <w:r w:rsidRPr="006A67C5">
        <w:rPr>
          <w:szCs w:val="18"/>
          <w:lang w:val="es-MX"/>
        </w:rPr>
        <w:t>durante un período determinado y son necesarios para mostrar los resultados del ejercicio presupuestal, así como la situación patrimonial de los mismos, todo ello con la estructura, oportunidad y periodicidad que la ley establece.</w:t>
      </w:r>
    </w:p>
    <w:p w:rsidR="009246B0" w:rsidRDefault="009246B0" w:rsidP="009246B0">
      <w:pPr>
        <w:pStyle w:val="Texto"/>
        <w:spacing w:after="120" w:line="220" w:lineRule="atLeast"/>
        <w:rPr>
          <w:szCs w:val="18"/>
          <w:lang w:val="es-MX"/>
        </w:rPr>
      </w:pPr>
      <w:r w:rsidRPr="006A67C5">
        <w:rPr>
          <w:szCs w:val="18"/>
          <w:lang w:val="es-MX"/>
        </w:rPr>
        <w:t>El objetivo general de los estados financieros, es proporcionar información a los usuarios sobre la situación financiera, los resultados de la gestión y sobre el ejercicio de la Ley de Ingresos y del Presupuesto de Egresos de los entes públicos; así como, ser de utilidad para la toma de decisiones respecto a la asignación de recursos, su administración y control; a su vez, constituyen la base de la rendición de cuentas, la transparencia y la fiscalización de las cuentas públicas.</w:t>
      </w:r>
    </w:p>
    <w:p w:rsidR="009246B0" w:rsidRPr="006A67C5" w:rsidRDefault="009246B0" w:rsidP="009246B0">
      <w:pPr>
        <w:pStyle w:val="Texto"/>
        <w:spacing w:after="120" w:line="220" w:lineRule="atLeast"/>
        <w:rPr>
          <w:szCs w:val="18"/>
          <w:lang w:val="es-MX"/>
        </w:rPr>
      </w:pPr>
      <w:r w:rsidRPr="006A67C5">
        <w:rPr>
          <w:szCs w:val="18"/>
          <w:lang w:val="es-MX"/>
        </w:rPr>
        <w:t>Lo anterior se logra mediante la revelación de la siguiente información:</w:t>
      </w:r>
    </w:p>
    <w:p w:rsidR="009246B0" w:rsidRPr="006A67C5" w:rsidRDefault="009246B0" w:rsidP="009246B0">
      <w:pPr>
        <w:pStyle w:val="ROMANOS"/>
        <w:spacing w:after="120" w:line="220" w:lineRule="atLeast"/>
        <w:rPr>
          <w:lang w:val="es-MX"/>
        </w:rPr>
      </w:pPr>
      <w:r w:rsidRPr="006A67C5">
        <w:rPr>
          <w:lang w:val="es-MX"/>
        </w:rPr>
        <w:t>a)</w:t>
      </w:r>
      <w:r w:rsidRPr="006A67C5">
        <w:rPr>
          <w:lang w:val="es-MX"/>
        </w:rPr>
        <w:tab/>
        <w:t>Información sobre las fuentes de financiamiento, asignación y uso de los recursos financieros;</w:t>
      </w:r>
    </w:p>
    <w:p w:rsidR="009246B0" w:rsidRPr="006A67C5" w:rsidRDefault="009246B0" w:rsidP="009246B0">
      <w:pPr>
        <w:pStyle w:val="ROMANOS"/>
        <w:spacing w:after="120" w:line="220" w:lineRule="atLeast"/>
        <w:rPr>
          <w:lang w:val="es-MX"/>
        </w:rPr>
      </w:pPr>
      <w:r w:rsidRPr="006A67C5">
        <w:rPr>
          <w:lang w:val="es-MX"/>
        </w:rPr>
        <w:t>b)</w:t>
      </w:r>
      <w:r w:rsidRPr="006A67C5">
        <w:rPr>
          <w:lang w:val="es-MX"/>
        </w:rPr>
        <w:tab/>
        <w:t>Información sobre la forma en que el ente público ha financiado sus actividades y cubierto sus necesidades de efectivo;</w:t>
      </w:r>
    </w:p>
    <w:p w:rsidR="009246B0" w:rsidRPr="006A67C5" w:rsidRDefault="009246B0" w:rsidP="009246B0">
      <w:pPr>
        <w:pStyle w:val="ROMANOS"/>
        <w:spacing w:after="120" w:line="220" w:lineRule="atLeast"/>
        <w:rPr>
          <w:lang w:val="es-MX"/>
        </w:rPr>
      </w:pPr>
      <w:r w:rsidRPr="006A67C5">
        <w:rPr>
          <w:lang w:val="es-MX"/>
        </w:rPr>
        <w:t>c)</w:t>
      </w:r>
      <w:r w:rsidRPr="006A67C5">
        <w:rPr>
          <w:lang w:val="es-MX"/>
        </w:rPr>
        <w:tab/>
        <w:t>Información que sea útil para evaluar la capacidad del ente público para financiar sus actividades y cumplir con sus obligaciones y compromisos;</w:t>
      </w:r>
    </w:p>
    <w:p w:rsidR="009246B0" w:rsidRPr="006A67C5" w:rsidRDefault="009246B0" w:rsidP="009246B0">
      <w:pPr>
        <w:pStyle w:val="ROMANOS"/>
        <w:spacing w:after="120" w:line="220" w:lineRule="atLeast"/>
        <w:rPr>
          <w:lang w:val="es-MX"/>
        </w:rPr>
      </w:pPr>
      <w:r w:rsidRPr="006A67C5">
        <w:rPr>
          <w:lang w:val="es-MX"/>
        </w:rPr>
        <w:t>d)</w:t>
      </w:r>
      <w:r w:rsidRPr="006A67C5">
        <w:rPr>
          <w:lang w:val="es-MX"/>
        </w:rPr>
        <w:tab/>
        <w:t>Información agregada que coadyuve en la evaluación del rendimiento del ente público en función de sus costos de servicio, eficiencia y logros;</w:t>
      </w:r>
    </w:p>
    <w:p w:rsidR="009246B0" w:rsidRPr="006A67C5" w:rsidRDefault="009246B0" w:rsidP="009246B0">
      <w:pPr>
        <w:pStyle w:val="ROMANOS"/>
        <w:spacing w:after="120" w:line="220" w:lineRule="atLeast"/>
        <w:rPr>
          <w:lang w:val="es-MX"/>
        </w:rPr>
      </w:pPr>
      <w:r w:rsidRPr="006A67C5">
        <w:rPr>
          <w:lang w:val="es-MX"/>
        </w:rPr>
        <w:t>e)</w:t>
      </w:r>
      <w:r w:rsidRPr="006A67C5">
        <w:rPr>
          <w:lang w:val="es-MX"/>
        </w:rPr>
        <w:tab/>
        <w:t>Información sobre la condición financiera del ente público y sus variaciones;</w:t>
      </w:r>
    </w:p>
    <w:p w:rsidR="009246B0" w:rsidRPr="006A67C5" w:rsidRDefault="009246B0" w:rsidP="009246B0">
      <w:pPr>
        <w:pStyle w:val="ROMANOS"/>
        <w:spacing w:after="120" w:line="220" w:lineRule="atLeast"/>
        <w:rPr>
          <w:lang w:val="es-MX"/>
        </w:rPr>
      </w:pPr>
      <w:r w:rsidRPr="006A67C5">
        <w:rPr>
          <w:lang w:val="es-MX"/>
        </w:rPr>
        <w:t>f)</w:t>
      </w:r>
      <w:r w:rsidRPr="006A67C5">
        <w:rPr>
          <w:lang w:val="es-MX"/>
        </w:rPr>
        <w:tab/>
        <w:t>Información sobre los ingresos presupuestales previstos, que permita conocer los conceptos que los generan, realizar el seguimiento de los mismos y evaluar la eficacia y eficiencia con la que se recaudan;</w:t>
      </w:r>
    </w:p>
    <w:p w:rsidR="009246B0" w:rsidRPr="006A67C5" w:rsidRDefault="009246B0" w:rsidP="009246B0">
      <w:pPr>
        <w:pStyle w:val="ROMANOS"/>
        <w:spacing w:after="120" w:line="220" w:lineRule="atLeast"/>
        <w:rPr>
          <w:lang w:val="es-MX"/>
        </w:rPr>
      </w:pPr>
      <w:r w:rsidRPr="006A67C5">
        <w:rPr>
          <w:lang w:val="es-MX"/>
        </w:rPr>
        <w:t>g)</w:t>
      </w:r>
      <w:r w:rsidRPr="006A67C5">
        <w:rPr>
          <w:lang w:val="es-MX"/>
        </w:rPr>
        <w:tab/>
        <w:t>Información sobre la asignación y uso de los recursos presupuestales que permita realizar el seguimiento de los fondos públicos desde que se otorga la autorización para gastar hasta su pago, incluyendo el cumplimento de los requisitos legales y contractuales vigentes, e</w:t>
      </w:r>
    </w:p>
    <w:p w:rsidR="009246B0" w:rsidRPr="006A67C5" w:rsidRDefault="009246B0" w:rsidP="009246B0">
      <w:pPr>
        <w:pStyle w:val="ROMANOS"/>
        <w:spacing w:after="120" w:line="220" w:lineRule="atLeast"/>
        <w:rPr>
          <w:lang w:val="es-MX"/>
        </w:rPr>
      </w:pPr>
      <w:r w:rsidRPr="006A67C5">
        <w:rPr>
          <w:lang w:val="es-MX"/>
        </w:rPr>
        <w:t>h)</w:t>
      </w:r>
      <w:r w:rsidRPr="006A67C5">
        <w:rPr>
          <w:lang w:val="es-MX"/>
        </w:rPr>
        <w:tab/>
        <w:t>Información sobre el flujo de fondos resultante de todas las operaciones del ente público, de forma tal que permita conocer la postura fiscal.</w:t>
      </w:r>
    </w:p>
    <w:p w:rsidR="009246B0" w:rsidRDefault="009246B0" w:rsidP="009246B0">
      <w:pPr>
        <w:pStyle w:val="Texto"/>
        <w:spacing w:after="120" w:line="220" w:lineRule="atLeast"/>
        <w:rPr>
          <w:szCs w:val="18"/>
          <w:lang w:val="es-MX"/>
        </w:rPr>
      </w:pPr>
      <w:r w:rsidRPr="006A67C5">
        <w:rPr>
          <w:szCs w:val="18"/>
          <w:lang w:val="es-MX"/>
        </w:rPr>
        <w:t>Los estados financieros también pueden tener un papel predictivo o proyectivo, suministrando información útil para predecir el nivel de los recursos requeridos por las operaciones corrientes, los recursos que estas operaciones pueden generar y los riesgos e incertidumbres asociados.</w:t>
      </w:r>
    </w:p>
    <w:p w:rsidR="009246B0" w:rsidRDefault="009246B0" w:rsidP="009246B0">
      <w:pPr>
        <w:pStyle w:val="Texto"/>
        <w:spacing w:after="120" w:line="220" w:lineRule="atLeast"/>
        <w:rPr>
          <w:szCs w:val="18"/>
          <w:lang w:val="es-MX"/>
        </w:rPr>
      </w:pPr>
      <w:r>
        <w:rPr>
          <w:szCs w:val="18"/>
          <w:lang w:val="es-MX"/>
        </w:rPr>
        <w:t xml:space="preserve">Adicionalmente, con el propósito de garantizar la congruencia de las cifras que integran los Estados Financieros, se han incorporado </w:t>
      </w:r>
      <w:r w:rsidR="00F10D83" w:rsidRPr="00F10D83">
        <w:rPr>
          <w:szCs w:val="18"/>
          <w:lang w:val="es-MX"/>
        </w:rPr>
        <w:t xml:space="preserve">los instructivos y </w:t>
      </w:r>
      <w:r>
        <w:rPr>
          <w:szCs w:val="18"/>
          <w:lang w:val="es-MX"/>
        </w:rPr>
        <w:t xml:space="preserve">las Reglas de Validación correspondientes de los Estados Financieros Contables, </w:t>
      </w:r>
      <w:r w:rsidR="00F10D83" w:rsidRPr="00F10D83">
        <w:rPr>
          <w:szCs w:val="18"/>
          <w:lang w:val="es-MX"/>
        </w:rPr>
        <w:t>Presupue</w:t>
      </w:r>
      <w:r w:rsidR="005B01DE">
        <w:rPr>
          <w:szCs w:val="18"/>
          <w:lang w:val="es-MX"/>
        </w:rPr>
        <w:t>s</w:t>
      </w:r>
      <w:r w:rsidR="00F10D83" w:rsidRPr="00F10D83">
        <w:rPr>
          <w:szCs w:val="18"/>
          <w:lang w:val="es-MX"/>
        </w:rPr>
        <w:t>tarios</w:t>
      </w:r>
      <w:r w:rsidR="00D02A57">
        <w:rPr>
          <w:szCs w:val="18"/>
          <w:lang w:val="es-MX"/>
        </w:rPr>
        <w:t>,</w:t>
      </w:r>
      <w:r w:rsidR="00F10D83" w:rsidRPr="00F10D83">
        <w:rPr>
          <w:szCs w:val="18"/>
          <w:lang w:val="es-MX"/>
        </w:rPr>
        <w:t xml:space="preserve"> Programáticos y de </w:t>
      </w:r>
      <w:r w:rsidR="00274855">
        <w:rPr>
          <w:szCs w:val="18"/>
          <w:lang w:val="es-MX"/>
        </w:rPr>
        <w:t xml:space="preserve">los Indicadores de </w:t>
      </w:r>
      <w:r w:rsidR="00F10D83" w:rsidRPr="00F10D83">
        <w:rPr>
          <w:szCs w:val="18"/>
          <w:lang w:val="es-MX"/>
        </w:rPr>
        <w:t xml:space="preserve">Postura Fiscal </w:t>
      </w:r>
      <w:r>
        <w:rPr>
          <w:szCs w:val="18"/>
          <w:lang w:val="es-MX"/>
        </w:rPr>
        <w:t xml:space="preserve">que asocian información entre ellos. </w:t>
      </w:r>
    </w:p>
    <w:p w:rsidR="00EF3730" w:rsidRPr="00334DF9" w:rsidRDefault="00EF3730" w:rsidP="00EF3730">
      <w:pPr>
        <w:pStyle w:val="texto0"/>
        <w:spacing w:after="120"/>
        <w:ind w:firstLine="0"/>
        <w:jc w:val="right"/>
        <w:rPr>
          <w:color w:val="0000FF"/>
          <w:sz w:val="16"/>
          <w:szCs w:val="16"/>
          <w:lang w:val="es-ES" w:eastAsia="es-ES"/>
        </w:rPr>
      </w:pPr>
      <w:r w:rsidRPr="00CC592D">
        <w:rPr>
          <w:color w:val="0000FF"/>
          <w:sz w:val="16"/>
          <w:szCs w:val="16"/>
          <w:lang w:val="es-ES" w:eastAsia="es-ES"/>
        </w:rPr>
        <w:t>Párrafo reformado DOF 0</w:t>
      </w:r>
      <w:r w:rsidR="008A6521" w:rsidRPr="00CC592D">
        <w:rPr>
          <w:color w:val="0000FF"/>
          <w:sz w:val="16"/>
          <w:szCs w:val="16"/>
          <w:lang w:val="es-ES" w:eastAsia="es-ES"/>
        </w:rPr>
        <w:t>4</w:t>
      </w:r>
      <w:r w:rsidRPr="00CC592D">
        <w:rPr>
          <w:color w:val="0000FF"/>
          <w:sz w:val="16"/>
          <w:szCs w:val="16"/>
          <w:lang w:val="es-ES" w:eastAsia="es-ES"/>
        </w:rPr>
        <w:t>-07-20</w:t>
      </w:r>
      <w:r>
        <w:rPr>
          <w:color w:val="0000FF"/>
          <w:sz w:val="16"/>
          <w:szCs w:val="16"/>
          <w:lang w:val="es-ES" w:eastAsia="es-ES"/>
        </w:rPr>
        <w:t>24</w:t>
      </w:r>
    </w:p>
    <w:p w:rsidR="009246B0" w:rsidRDefault="009246B0" w:rsidP="009246B0">
      <w:pPr>
        <w:pStyle w:val="Texto"/>
        <w:spacing w:after="120" w:line="220" w:lineRule="atLeast"/>
        <w:rPr>
          <w:szCs w:val="18"/>
          <w:lang w:val="es-MX"/>
        </w:rPr>
      </w:pPr>
      <w:r>
        <w:rPr>
          <w:szCs w:val="18"/>
        </w:rPr>
        <w:lastRenderedPageBreak/>
        <w:t>E</w:t>
      </w:r>
      <w:r w:rsidRPr="00DD5B1A">
        <w:rPr>
          <w:szCs w:val="18"/>
        </w:rPr>
        <w:t>n los casos en que el ente público requiera la emisión de Estados Financieros comparativos entre periodos menores a un ejercicio fiscal y el periodo anual anterior, y no sea posible apegarse a alguna de las Reglas de Validación, se deberá indicar en las Notas de Desglose correspondiente a cada Estado Financiero.</w:t>
      </w:r>
    </w:p>
    <w:sectPr w:rsidR="009246B0" w:rsidSect="00D015CF">
      <w:footerReference w:type="even" r:id="rId8"/>
      <w:footerReference w:type="default" r:id="rId9"/>
      <w:pgSz w:w="12240" w:h="15840" w:code="1"/>
      <w:pgMar w:top="1152" w:right="1699" w:bottom="1296" w:left="1699"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0A" w:rsidRDefault="006F6D0A">
      <w:r>
        <w:separator/>
      </w:r>
    </w:p>
  </w:endnote>
  <w:endnote w:type="continuationSeparator" w:id="0">
    <w:p w:rsidR="006F6D0A" w:rsidRDefault="006F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77" w:rsidRPr="00474272" w:rsidRDefault="00E96D77">
    <w:pPr>
      <w:pStyle w:val="Piedepgina"/>
      <w:jc w:val="right"/>
      <w:rPr>
        <w:rFonts w:ascii="Arial" w:hAnsi="Arial" w:cs="Arial"/>
        <w:noProof/>
        <w:sz w:val="18"/>
        <w:szCs w:val="18"/>
      </w:rPr>
    </w:pPr>
    <w:r w:rsidRPr="00474272">
      <w:rPr>
        <w:rFonts w:ascii="Arial" w:hAnsi="Arial" w:cs="Arial"/>
        <w:noProof/>
        <w:sz w:val="18"/>
        <w:szCs w:val="18"/>
      </w:rPr>
      <w:fldChar w:fldCharType="begin"/>
    </w:r>
    <w:r w:rsidRPr="00474272">
      <w:rPr>
        <w:rFonts w:ascii="Arial" w:hAnsi="Arial" w:cs="Arial"/>
        <w:noProof/>
        <w:sz w:val="18"/>
        <w:szCs w:val="18"/>
      </w:rPr>
      <w:instrText>PAGE   \* MERGEFORMAT</w:instrText>
    </w:r>
    <w:r w:rsidRPr="00474272">
      <w:rPr>
        <w:rFonts w:ascii="Arial" w:hAnsi="Arial" w:cs="Arial"/>
        <w:noProof/>
        <w:sz w:val="18"/>
        <w:szCs w:val="18"/>
      </w:rPr>
      <w:fldChar w:fldCharType="separate"/>
    </w:r>
    <w:r w:rsidR="002F4EB9">
      <w:rPr>
        <w:rFonts w:ascii="Arial" w:hAnsi="Arial" w:cs="Arial"/>
        <w:noProof/>
        <w:sz w:val="18"/>
        <w:szCs w:val="18"/>
      </w:rPr>
      <w:t>2</w:t>
    </w:r>
    <w:r w:rsidRPr="00474272">
      <w:rPr>
        <w:rFonts w:ascii="Arial" w:hAnsi="Arial" w:cs="Arial"/>
        <w:noProof/>
        <w:sz w:val="18"/>
        <w:szCs w:val="18"/>
      </w:rPr>
      <w:fldChar w:fldCharType="end"/>
    </w:r>
  </w:p>
  <w:p w:rsidR="00E96D77" w:rsidRDefault="00E96D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77" w:rsidRPr="00474272" w:rsidRDefault="00E96D77">
    <w:pPr>
      <w:pStyle w:val="Piedepgina"/>
      <w:jc w:val="right"/>
      <w:rPr>
        <w:rFonts w:ascii="Arial" w:hAnsi="Arial" w:cs="Arial"/>
        <w:sz w:val="18"/>
        <w:szCs w:val="18"/>
      </w:rPr>
    </w:pPr>
    <w:r w:rsidRPr="00474272">
      <w:rPr>
        <w:rFonts w:ascii="Arial" w:hAnsi="Arial" w:cs="Arial"/>
        <w:sz w:val="18"/>
        <w:szCs w:val="18"/>
      </w:rPr>
      <w:fldChar w:fldCharType="begin"/>
    </w:r>
    <w:r w:rsidRPr="00474272">
      <w:rPr>
        <w:rFonts w:ascii="Arial" w:hAnsi="Arial" w:cs="Arial"/>
        <w:sz w:val="18"/>
        <w:szCs w:val="18"/>
      </w:rPr>
      <w:instrText>PAGE   \* MERGEFORMAT</w:instrText>
    </w:r>
    <w:r w:rsidRPr="00474272">
      <w:rPr>
        <w:rFonts w:ascii="Arial" w:hAnsi="Arial" w:cs="Arial"/>
        <w:sz w:val="18"/>
        <w:szCs w:val="18"/>
      </w:rPr>
      <w:fldChar w:fldCharType="separate"/>
    </w:r>
    <w:r w:rsidR="002F4EB9">
      <w:rPr>
        <w:rFonts w:ascii="Arial" w:hAnsi="Arial" w:cs="Arial"/>
        <w:noProof/>
        <w:sz w:val="18"/>
        <w:szCs w:val="18"/>
      </w:rPr>
      <w:t>1</w:t>
    </w:r>
    <w:r w:rsidRPr="00474272">
      <w:rPr>
        <w:rFonts w:ascii="Arial" w:hAnsi="Arial" w:cs="Arial"/>
        <w:sz w:val="18"/>
        <w:szCs w:val="18"/>
      </w:rPr>
      <w:fldChar w:fldCharType="end"/>
    </w:r>
  </w:p>
  <w:p w:rsidR="00E96D77" w:rsidRDefault="00E96D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0A" w:rsidRDefault="006F6D0A">
      <w:r>
        <w:separator/>
      </w:r>
    </w:p>
  </w:footnote>
  <w:footnote w:type="continuationSeparator" w:id="0">
    <w:p w:rsidR="006F6D0A" w:rsidRDefault="006F6D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B55"/>
    <w:multiLevelType w:val="hybridMultilevel"/>
    <w:tmpl w:val="BD027A10"/>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928" w:hanging="360"/>
      </w:pPr>
      <w:rPr>
        <w:rFonts w:ascii="Symbol" w:hAnsi="Symbol" w:hint="default"/>
      </w:rPr>
    </w:lvl>
    <w:lvl w:ilvl="2" w:tplc="080A0017">
      <w:start w:val="1"/>
      <w:numFmt w:val="lowerLetter"/>
      <w:lvlText w:val="%3)"/>
      <w:lvlJc w:val="left"/>
      <w:pPr>
        <w:ind w:left="2448" w:hanging="360"/>
      </w:pPr>
      <w:rPr>
        <w:rFonts w:hint="default"/>
      </w:rPr>
    </w:lvl>
    <w:lvl w:ilvl="3" w:tplc="0D6650FE">
      <w:start w:val="1"/>
      <w:numFmt w:val="lowerRoman"/>
      <w:lvlText w:val="%4)"/>
      <w:lvlJc w:val="left"/>
      <w:pPr>
        <w:ind w:left="3168" w:hanging="360"/>
      </w:pPr>
      <w:rPr>
        <w:rFonts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4F84144"/>
    <w:multiLevelType w:val="hybridMultilevel"/>
    <w:tmpl w:val="C14E47D0"/>
    <w:lvl w:ilvl="0" w:tplc="080A0011">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3" w15:restartNumberingAfterBreak="0">
    <w:nsid w:val="06661F74"/>
    <w:multiLevelType w:val="hybridMultilevel"/>
    <w:tmpl w:val="16609E46"/>
    <w:lvl w:ilvl="0" w:tplc="46D24CDA">
      <w:start w:val="4"/>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0B5D24B8"/>
    <w:multiLevelType w:val="hybridMultilevel"/>
    <w:tmpl w:val="CB260D2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433104E"/>
    <w:multiLevelType w:val="hybridMultilevel"/>
    <w:tmpl w:val="6BC8511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17095E51"/>
    <w:multiLevelType w:val="hybridMultilevel"/>
    <w:tmpl w:val="3F90EE8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17926E18"/>
    <w:multiLevelType w:val="hybridMultilevel"/>
    <w:tmpl w:val="C1E8692C"/>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3E83E95"/>
    <w:multiLevelType w:val="hybridMultilevel"/>
    <w:tmpl w:val="C952C7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C412F9"/>
    <w:multiLevelType w:val="hybridMultilevel"/>
    <w:tmpl w:val="2A64AF40"/>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928" w:hanging="360"/>
      </w:pPr>
      <w:rPr>
        <w:rFonts w:ascii="Symbol" w:hAnsi="Symbol" w:hint="default"/>
      </w:rPr>
    </w:lvl>
    <w:lvl w:ilvl="2" w:tplc="080A0005">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2DB53659"/>
    <w:multiLevelType w:val="hybridMultilevel"/>
    <w:tmpl w:val="0C187518"/>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019601C"/>
    <w:multiLevelType w:val="multilevel"/>
    <w:tmpl w:val="5986D06A"/>
    <w:lvl w:ilvl="0">
      <w:start w:val="1"/>
      <w:numFmt w:val="decimal"/>
      <w:lvlText w:val="%1."/>
      <w:lvlJc w:val="left"/>
      <w:pPr>
        <w:ind w:left="1008" w:hanging="360"/>
      </w:pPr>
      <w:rPr>
        <w:lang w:val="es-ES"/>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368" w:hanging="72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1728" w:hanging="108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088" w:hanging="1440"/>
      </w:pPr>
      <w:rPr>
        <w:rFonts w:hint="default"/>
      </w:rPr>
    </w:lvl>
  </w:abstractNum>
  <w:abstractNum w:abstractNumId="18" w15:restartNumberingAfterBreak="0">
    <w:nsid w:val="311F4155"/>
    <w:multiLevelType w:val="hybridMultilevel"/>
    <w:tmpl w:val="4C48BE54"/>
    <w:lvl w:ilvl="0" w:tplc="305A7906">
      <w:start w:val="2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693780"/>
    <w:multiLevelType w:val="hybridMultilevel"/>
    <w:tmpl w:val="0DFCCA6C"/>
    <w:lvl w:ilvl="0" w:tplc="DE609622">
      <w:start w:val="75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33F15708"/>
    <w:multiLevelType w:val="hybridMultilevel"/>
    <w:tmpl w:val="CA6E747C"/>
    <w:lvl w:ilvl="0" w:tplc="BFEC31A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370A3C01"/>
    <w:multiLevelType w:val="hybridMultilevel"/>
    <w:tmpl w:val="841C9302"/>
    <w:lvl w:ilvl="0" w:tplc="FFFFFFFF">
      <w:start w:val="1"/>
      <w:numFmt w:val="decimal"/>
      <w:lvlText w:val="%1."/>
      <w:lvlJc w:val="left"/>
      <w:pPr>
        <w:ind w:left="648" w:hanging="360"/>
      </w:pPr>
      <w:rPr>
        <w:rFonts w:hint="default"/>
        <w:b/>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4" w15:restartNumberingAfterBreak="0">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4716555E"/>
    <w:multiLevelType w:val="hybridMultilevel"/>
    <w:tmpl w:val="64AEDFC0"/>
    <w:lvl w:ilvl="0" w:tplc="8D9C382E">
      <w:start w:val="1"/>
      <w:numFmt w:val="decimal"/>
      <w:lvlText w:val="%1."/>
      <w:lvlJc w:val="left"/>
      <w:pPr>
        <w:ind w:left="142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B83845"/>
    <w:multiLevelType w:val="hybridMultilevel"/>
    <w:tmpl w:val="391C4C4A"/>
    <w:lvl w:ilvl="0" w:tplc="BB36BFBC">
      <w:start w:val="1"/>
      <w:numFmt w:val="bullet"/>
      <w:lvlRestart w:val="0"/>
      <w:lvlText w:val=""/>
      <w:lvlJc w:val="left"/>
      <w:pPr>
        <w:tabs>
          <w:tab w:val="num" w:pos="432"/>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4F4602EE"/>
    <w:multiLevelType w:val="hybridMultilevel"/>
    <w:tmpl w:val="C1E8692C"/>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55737625"/>
    <w:multiLevelType w:val="hybridMultilevel"/>
    <w:tmpl w:val="7EEEE27E"/>
    <w:lvl w:ilvl="0" w:tplc="70FABB80">
      <w:start w:val="2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4" w15:restartNumberingAfterBreak="0">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590D1D61"/>
    <w:multiLevelType w:val="hybridMultilevel"/>
    <w:tmpl w:val="7F823F72"/>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8" w15:restartNumberingAfterBreak="0">
    <w:nsid w:val="594D3A66"/>
    <w:multiLevelType w:val="hybridMultilevel"/>
    <w:tmpl w:val="3A007D1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0" w15:restartNumberingAfterBreak="0">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1" w15:restartNumberingAfterBreak="0">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2" w15:restartNumberingAfterBreak="0">
    <w:nsid w:val="606D06C7"/>
    <w:multiLevelType w:val="hybridMultilevel"/>
    <w:tmpl w:val="5BAEB192"/>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3" w15:restartNumberingAfterBreak="0">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4" w15:restartNumberingAfterBreak="0">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5" w15:restartNumberingAfterBreak="0">
    <w:nsid w:val="6402711B"/>
    <w:multiLevelType w:val="hybridMultilevel"/>
    <w:tmpl w:val="B7908AB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6" w15:restartNumberingAfterBreak="0">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6B6A05D3"/>
    <w:multiLevelType w:val="hybridMultilevel"/>
    <w:tmpl w:val="C1E8692C"/>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8" w15:restartNumberingAfterBreak="0">
    <w:nsid w:val="6C247A1C"/>
    <w:multiLevelType w:val="hybridMultilevel"/>
    <w:tmpl w:val="AACAA1D6"/>
    <w:lvl w:ilvl="0" w:tplc="7220C92A">
      <w:start w:val="1"/>
      <w:numFmt w:val="decimal"/>
      <w:lvlText w:val="%1."/>
      <w:lvlJc w:val="left"/>
      <w:pPr>
        <w:ind w:left="723"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D6037C9"/>
    <w:multiLevelType w:val="hybridMultilevel"/>
    <w:tmpl w:val="C1E8692C"/>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0" w15:restartNumberingAfterBreak="0">
    <w:nsid w:val="6FFD16A1"/>
    <w:multiLevelType w:val="hybridMultilevel"/>
    <w:tmpl w:val="4CACDB1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1" w15:restartNumberingAfterBreak="0">
    <w:nsid w:val="72B9731D"/>
    <w:multiLevelType w:val="hybridMultilevel"/>
    <w:tmpl w:val="841C9302"/>
    <w:lvl w:ilvl="0" w:tplc="FFFFFFFF">
      <w:start w:val="1"/>
      <w:numFmt w:val="decimal"/>
      <w:lvlText w:val="%1."/>
      <w:lvlJc w:val="left"/>
      <w:pPr>
        <w:ind w:left="648" w:hanging="360"/>
      </w:pPr>
      <w:rPr>
        <w:rFonts w:hint="default"/>
        <w:b/>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52" w15:restartNumberingAfterBreak="0">
    <w:nsid w:val="74745063"/>
    <w:multiLevelType w:val="hybridMultilevel"/>
    <w:tmpl w:val="3BCA346A"/>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928" w:hanging="360"/>
      </w:pPr>
      <w:rPr>
        <w:rFonts w:ascii="Symbol" w:hAnsi="Symbol" w:hint="default"/>
      </w:rPr>
    </w:lvl>
    <w:lvl w:ilvl="2" w:tplc="080A0017">
      <w:start w:val="1"/>
      <w:numFmt w:val="lowerLetter"/>
      <w:lvlText w:val="%3)"/>
      <w:lvlJc w:val="left"/>
      <w:pPr>
        <w:ind w:left="2448" w:hanging="360"/>
      </w:pPr>
      <w:rPr>
        <w:rFonts w:hint="default"/>
      </w:rPr>
    </w:lvl>
    <w:lvl w:ilvl="3" w:tplc="080A0017">
      <w:start w:val="1"/>
      <w:numFmt w:val="lowerLetter"/>
      <w:lvlText w:val="%4)"/>
      <w:lvlJc w:val="left"/>
      <w:pPr>
        <w:ind w:left="3168" w:hanging="360"/>
      </w:pPr>
      <w:rPr>
        <w:rFonts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3" w15:restartNumberingAfterBreak="0">
    <w:nsid w:val="74D31CBC"/>
    <w:multiLevelType w:val="hybridMultilevel"/>
    <w:tmpl w:val="8F90ED5A"/>
    <w:lvl w:ilvl="0" w:tplc="81F29DA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4" w15:restartNumberingAfterBreak="0">
    <w:nsid w:val="765E49A9"/>
    <w:multiLevelType w:val="hybridMultilevel"/>
    <w:tmpl w:val="3526642A"/>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5" w15:restartNumberingAfterBreak="0">
    <w:nsid w:val="79132042"/>
    <w:multiLevelType w:val="hybridMultilevel"/>
    <w:tmpl w:val="C6008D44"/>
    <w:lvl w:ilvl="0" w:tplc="BD62D92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6" w15:restartNumberingAfterBreak="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34"/>
  </w:num>
  <w:num w:numId="2">
    <w:abstractNumId w:val="8"/>
  </w:num>
  <w:num w:numId="3">
    <w:abstractNumId w:val="10"/>
  </w:num>
  <w:num w:numId="4">
    <w:abstractNumId w:val="20"/>
  </w:num>
  <w:num w:numId="5">
    <w:abstractNumId w:val="56"/>
  </w:num>
  <w:num w:numId="6">
    <w:abstractNumId w:val="22"/>
  </w:num>
  <w:num w:numId="7">
    <w:abstractNumId w:val="26"/>
  </w:num>
  <w:num w:numId="8">
    <w:abstractNumId w:val="1"/>
  </w:num>
  <w:num w:numId="9">
    <w:abstractNumId w:val="40"/>
  </w:num>
  <w:num w:numId="10">
    <w:abstractNumId w:val="41"/>
  </w:num>
  <w:num w:numId="11">
    <w:abstractNumId w:val="24"/>
  </w:num>
  <w:num w:numId="12">
    <w:abstractNumId w:val="33"/>
  </w:num>
  <w:num w:numId="13">
    <w:abstractNumId w:val="29"/>
  </w:num>
  <w:num w:numId="14">
    <w:abstractNumId w:val="46"/>
  </w:num>
  <w:num w:numId="15">
    <w:abstractNumId w:val="39"/>
  </w:num>
  <w:num w:numId="16">
    <w:abstractNumId w:val="31"/>
  </w:num>
  <w:num w:numId="17">
    <w:abstractNumId w:val="43"/>
  </w:num>
  <w:num w:numId="18">
    <w:abstractNumId w:val="11"/>
  </w:num>
  <w:num w:numId="19">
    <w:abstractNumId w:val="25"/>
  </w:num>
  <w:num w:numId="20">
    <w:abstractNumId w:val="36"/>
  </w:num>
  <w:num w:numId="21">
    <w:abstractNumId w:val="44"/>
  </w:num>
  <w:num w:numId="22">
    <w:abstractNumId w:val="16"/>
  </w:num>
  <w:num w:numId="23">
    <w:abstractNumId w:val="4"/>
  </w:num>
  <w:num w:numId="24">
    <w:abstractNumId w:val="7"/>
  </w:num>
  <w:num w:numId="25">
    <w:abstractNumId w:val="5"/>
  </w:num>
  <w:num w:numId="26">
    <w:abstractNumId w:val="45"/>
  </w:num>
  <w:num w:numId="27">
    <w:abstractNumId w:val="28"/>
  </w:num>
  <w:num w:numId="28">
    <w:abstractNumId w:val="35"/>
  </w:num>
  <w:num w:numId="29">
    <w:abstractNumId w:val="6"/>
  </w:num>
  <w:num w:numId="30">
    <w:abstractNumId w:val="21"/>
  </w:num>
  <w:num w:numId="31">
    <w:abstractNumId w:val="19"/>
  </w:num>
  <w:num w:numId="32">
    <w:abstractNumId w:val="53"/>
  </w:num>
  <w:num w:numId="33">
    <w:abstractNumId w:val="12"/>
  </w:num>
  <w:num w:numId="34">
    <w:abstractNumId w:val="37"/>
  </w:num>
  <w:num w:numId="35">
    <w:abstractNumId w:val="14"/>
  </w:num>
  <w:num w:numId="36">
    <w:abstractNumId w:val="49"/>
  </w:num>
  <w:num w:numId="37">
    <w:abstractNumId w:val="55"/>
  </w:num>
  <w:num w:numId="38">
    <w:abstractNumId w:val="42"/>
  </w:num>
  <w:num w:numId="39">
    <w:abstractNumId w:val="54"/>
  </w:num>
  <w:num w:numId="40">
    <w:abstractNumId w:val="13"/>
  </w:num>
  <w:num w:numId="41">
    <w:abstractNumId w:val="15"/>
  </w:num>
  <w:num w:numId="42">
    <w:abstractNumId w:val="0"/>
  </w:num>
  <w:num w:numId="43">
    <w:abstractNumId w:val="48"/>
  </w:num>
  <w:num w:numId="44">
    <w:abstractNumId w:val="52"/>
  </w:num>
  <w:num w:numId="45">
    <w:abstractNumId w:val="50"/>
  </w:num>
  <w:num w:numId="46">
    <w:abstractNumId w:val="3"/>
  </w:num>
  <w:num w:numId="47">
    <w:abstractNumId w:val="32"/>
  </w:num>
  <w:num w:numId="48">
    <w:abstractNumId w:val="47"/>
  </w:num>
  <w:num w:numId="49">
    <w:abstractNumId w:val="18"/>
  </w:num>
  <w:num w:numId="50">
    <w:abstractNumId w:val="2"/>
  </w:num>
  <w:num w:numId="51">
    <w:abstractNumId w:val="17"/>
  </w:num>
  <w:num w:numId="52">
    <w:abstractNumId w:val="30"/>
  </w:num>
  <w:num w:numId="53">
    <w:abstractNumId w:val="9"/>
  </w:num>
  <w:num w:numId="54">
    <w:abstractNumId w:val="51"/>
  </w:num>
  <w:num w:numId="55">
    <w:abstractNumId w:val="23"/>
  </w:num>
  <w:num w:numId="56">
    <w:abstractNumId w:val="27"/>
  </w:num>
  <w:num w:numId="5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A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17"/>
    <w:rsid w:val="000018B3"/>
    <w:rsid w:val="00001E67"/>
    <w:rsid w:val="00003FDA"/>
    <w:rsid w:val="00004A5E"/>
    <w:rsid w:val="000055A7"/>
    <w:rsid w:val="00006B0C"/>
    <w:rsid w:val="0001228C"/>
    <w:rsid w:val="0001443E"/>
    <w:rsid w:val="00014B40"/>
    <w:rsid w:val="00014DEC"/>
    <w:rsid w:val="000166C2"/>
    <w:rsid w:val="0002020A"/>
    <w:rsid w:val="0002266B"/>
    <w:rsid w:val="00026794"/>
    <w:rsid w:val="00026E42"/>
    <w:rsid w:val="0002728C"/>
    <w:rsid w:val="00030006"/>
    <w:rsid w:val="00030D9F"/>
    <w:rsid w:val="0003731A"/>
    <w:rsid w:val="00037CC3"/>
    <w:rsid w:val="00037F46"/>
    <w:rsid w:val="00040B74"/>
    <w:rsid w:val="00046AFD"/>
    <w:rsid w:val="00046CFF"/>
    <w:rsid w:val="000470A5"/>
    <w:rsid w:val="00047A15"/>
    <w:rsid w:val="00050FBA"/>
    <w:rsid w:val="000514E4"/>
    <w:rsid w:val="000517A3"/>
    <w:rsid w:val="00051EBE"/>
    <w:rsid w:val="000601A8"/>
    <w:rsid w:val="000606A4"/>
    <w:rsid w:val="00064ECA"/>
    <w:rsid w:val="000676B9"/>
    <w:rsid w:val="000711AE"/>
    <w:rsid w:val="00073283"/>
    <w:rsid w:val="00085962"/>
    <w:rsid w:val="00085A9F"/>
    <w:rsid w:val="00085CFF"/>
    <w:rsid w:val="00085D38"/>
    <w:rsid w:val="0009062B"/>
    <w:rsid w:val="000913E8"/>
    <w:rsid w:val="000934C4"/>
    <w:rsid w:val="000956C7"/>
    <w:rsid w:val="00096325"/>
    <w:rsid w:val="000963FD"/>
    <w:rsid w:val="000A0C34"/>
    <w:rsid w:val="000A1B29"/>
    <w:rsid w:val="000A2965"/>
    <w:rsid w:val="000A31C3"/>
    <w:rsid w:val="000A325F"/>
    <w:rsid w:val="000A4662"/>
    <w:rsid w:val="000A564B"/>
    <w:rsid w:val="000B05CD"/>
    <w:rsid w:val="000B05DA"/>
    <w:rsid w:val="000B0F13"/>
    <w:rsid w:val="000B1ED3"/>
    <w:rsid w:val="000B3DE4"/>
    <w:rsid w:val="000C5EA4"/>
    <w:rsid w:val="000C6227"/>
    <w:rsid w:val="000D1497"/>
    <w:rsid w:val="000D2595"/>
    <w:rsid w:val="000D392B"/>
    <w:rsid w:val="000D548A"/>
    <w:rsid w:val="000D7102"/>
    <w:rsid w:val="000D75C1"/>
    <w:rsid w:val="000E1C18"/>
    <w:rsid w:val="000E21D0"/>
    <w:rsid w:val="000E328A"/>
    <w:rsid w:val="000E3623"/>
    <w:rsid w:val="000E37B7"/>
    <w:rsid w:val="000E482E"/>
    <w:rsid w:val="000E4F12"/>
    <w:rsid w:val="000E6823"/>
    <w:rsid w:val="000F0FA3"/>
    <w:rsid w:val="000F1DA9"/>
    <w:rsid w:val="000F2B11"/>
    <w:rsid w:val="000F706A"/>
    <w:rsid w:val="0010166E"/>
    <w:rsid w:val="0010242A"/>
    <w:rsid w:val="00103D82"/>
    <w:rsid w:val="00105166"/>
    <w:rsid w:val="00107980"/>
    <w:rsid w:val="00107A2A"/>
    <w:rsid w:val="00111093"/>
    <w:rsid w:val="00111A77"/>
    <w:rsid w:val="001133F2"/>
    <w:rsid w:val="0011476F"/>
    <w:rsid w:val="00116AFB"/>
    <w:rsid w:val="00117687"/>
    <w:rsid w:val="00117A22"/>
    <w:rsid w:val="00117BBE"/>
    <w:rsid w:val="001207B7"/>
    <w:rsid w:val="001231DB"/>
    <w:rsid w:val="00123F3C"/>
    <w:rsid w:val="00124023"/>
    <w:rsid w:val="00124694"/>
    <w:rsid w:val="001275B3"/>
    <w:rsid w:val="00127E0B"/>
    <w:rsid w:val="001303A7"/>
    <w:rsid w:val="00130CB7"/>
    <w:rsid w:val="00133E39"/>
    <w:rsid w:val="001353F9"/>
    <w:rsid w:val="001377E6"/>
    <w:rsid w:val="00137C85"/>
    <w:rsid w:val="001404DF"/>
    <w:rsid w:val="001406D1"/>
    <w:rsid w:val="00141C08"/>
    <w:rsid w:val="00143B32"/>
    <w:rsid w:val="00143D86"/>
    <w:rsid w:val="00152FD1"/>
    <w:rsid w:val="00155A7E"/>
    <w:rsid w:val="00160300"/>
    <w:rsid w:val="001608DB"/>
    <w:rsid w:val="00162B97"/>
    <w:rsid w:val="001647B7"/>
    <w:rsid w:val="001679C5"/>
    <w:rsid w:val="00170C32"/>
    <w:rsid w:val="001710DE"/>
    <w:rsid w:val="00171244"/>
    <w:rsid w:val="00175995"/>
    <w:rsid w:val="001761E3"/>
    <w:rsid w:val="00176B02"/>
    <w:rsid w:val="001810AD"/>
    <w:rsid w:val="00181C84"/>
    <w:rsid w:val="00181F8A"/>
    <w:rsid w:val="00183013"/>
    <w:rsid w:val="00183A4C"/>
    <w:rsid w:val="00184861"/>
    <w:rsid w:val="00185090"/>
    <w:rsid w:val="00185145"/>
    <w:rsid w:val="001907B2"/>
    <w:rsid w:val="00192F82"/>
    <w:rsid w:val="00193265"/>
    <w:rsid w:val="00195C8D"/>
    <w:rsid w:val="00195C8E"/>
    <w:rsid w:val="00196E3F"/>
    <w:rsid w:val="001A1AA4"/>
    <w:rsid w:val="001A44FE"/>
    <w:rsid w:val="001A536D"/>
    <w:rsid w:val="001B6270"/>
    <w:rsid w:val="001B6981"/>
    <w:rsid w:val="001B6D96"/>
    <w:rsid w:val="001C22A7"/>
    <w:rsid w:val="001C2C2A"/>
    <w:rsid w:val="001C3DB4"/>
    <w:rsid w:val="001D085C"/>
    <w:rsid w:val="001D1382"/>
    <w:rsid w:val="001D4558"/>
    <w:rsid w:val="001E2658"/>
    <w:rsid w:val="001E5780"/>
    <w:rsid w:val="001E6C30"/>
    <w:rsid w:val="001E6CB1"/>
    <w:rsid w:val="001E7594"/>
    <w:rsid w:val="001E7812"/>
    <w:rsid w:val="001F012A"/>
    <w:rsid w:val="001F05B9"/>
    <w:rsid w:val="001F08BB"/>
    <w:rsid w:val="001F1D9D"/>
    <w:rsid w:val="001F4DE5"/>
    <w:rsid w:val="001F6325"/>
    <w:rsid w:val="00201CC4"/>
    <w:rsid w:val="002021FB"/>
    <w:rsid w:val="0020475E"/>
    <w:rsid w:val="002049F2"/>
    <w:rsid w:val="002071EC"/>
    <w:rsid w:val="002133D9"/>
    <w:rsid w:val="0021403B"/>
    <w:rsid w:val="0021460B"/>
    <w:rsid w:val="002151BB"/>
    <w:rsid w:val="00215D18"/>
    <w:rsid w:val="002166EA"/>
    <w:rsid w:val="002176CE"/>
    <w:rsid w:val="00220400"/>
    <w:rsid w:val="00220C3D"/>
    <w:rsid w:val="002216B1"/>
    <w:rsid w:val="00221EED"/>
    <w:rsid w:val="00222015"/>
    <w:rsid w:val="00224675"/>
    <w:rsid w:val="0022537E"/>
    <w:rsid w:val="00225C05"/>
    <w:rsid w:val="00227A1E"/>
    <w:rsid w:val="002335F0"/>
    <w:rsid w:val="00235179"/>
    <w:rsid w:val="00236151"/>
    <w:rsid w:val="00236562"/>
    <w:rsid w:val="00237C22"/>
    <w:rsid w:val="00243DD7"/>
    <w:rsid w:val="002445B3"/>
    <w:rsid w:val="00245737"/>
    <w:rsid w:val="0025082C"/>
    <w:rsid w:val="00251EB0"/>
    <w:rsid w:val="00254B6C"/>
    <w:rsid w:val="00255299"/>
    <w:rsid w:val="002565AE"/>
    <w:rsid w:val="00256784"/>
    <w:rsid w:val="00257AEF"/>
    <w:rsid w:val="0026085D"/>
    <w:rsid w:val="00261C6D"/>
    <w:rsid w:val="00262EEC"/>
    <w:rsid w:val="00263D17"/>
    <w:rsid w:val="0026569B"/>
    <w:rsid w:val="00265C70"/>
    <w:rsid w:val="00266CCA"/>
    <w:rsid w:val="002676A0"/>
    <w:rsid w:val="002701F5"/>
    <w:rsid w:val="00271EB8"/>
    <w:rsid w:val="00273339"/>
    <w:rsid w:val="00273888"/>
    <w:rsid w:val="00273EE5"/>
    <w:rsid w:val="002746E7"/>
    <w:rsid w:val="00274855"/>
    <w:rsid w:val="00280D1E"/>
    <w:rsid w:val="0028222A"/>
    <w:rsid w:val="00283FBA"/>
    <w:rsid w:val="002849C8"/>
    <w:rsid w:val="002850A4"/>
    <w:rsid w:val="00286668"/>
    <w:rsid w:val="00287639"/>
    <w:rsid w:val="00287C4C"/>
    <w:rsid w:val="00291CA7"/>
    <w:rsid w:val="00292B89"/>
    <w:rsid w:val="00292CAE"/>
    <w:rsid w:val="002940B6"/>
    <w:rsid w:val="00294ECC"/>
    <w:rsid w:val="00295F9B"/>
    <w:rsid w:val="002976A0"/>
    <w:rsid w:val="002A09AF"/>
    <w:rsid w:val="002A0AFB"/>
    <w:rsid w:val="002A211C"/>
    <w:rsid w:val="002A2AE7"/>
    <w:rsid w:val="002A6078"/>
    <w:rsid w:val="002B0176"/>
    <w:rsid w:val="002B127D"/>
    <w:rsid w:val="002B326B"/>
    <w:rsid w:val="002B6873"/>
    <w:rsid w:val="002C12AE"/>
    <w:rsid w:val="002C20CF"/>
    <w:rsid w:val="002C28DA"/>
    <w:rsid w:val="002C3066"/>
    <w:rsid w:val="002C3644"/>
    <w:rsid w:val="002D0AD4"/>
    <w:rsid w:val="002D454D"/>
    <w:rsid w:val="002D59DE"/>
    <w:rsid w:val="002D7706"/>
    <w:rsid w:val="002E0094"/>
    <w:rsid w:val="002E365C"/>
    <w:rsid w:val="002E7968"/>
    <w:rsid w:val="002F0088"/>
    <w:rsid w:val="002F1529"/>
    <w:rsid w:val="002F25C9"/>
    <w:rsid w:val="002F3327"/>
    <w:rsid w:val="002F3E38"/>
    <w:rsid w:val="002F4492"/>
    <w:rsid w:val="002F4EB9"/>
    <w:rsid w:val="002F6279"/>
    <w:rsid w:val="002F666A"/>
    <w:rsid w:val="002F76B9"/>
    <w:rsid w:val="002F7D57"/>
    <w:rsid w:val="00302FE1"/>
    <w:rsid w:val="0030321A"/>
    <w:rsid w:val="00304000"/>
    <w:rsid w:val="00304DCE"/>
    <w:rsid w:val="00307640"/>
    <w:rsid w:val="003108E8"/>
    <w:rsid w:val="00310C60"/>
    <w:rsid w:val="0031429F"/>
    <w:rsid w:val="003159BD"/>
    <w:rsid w:val="00316AFB"/>
    <w:rsid w:val="00320F81"/>
    <w:rsid w:val="003226B6"/>
    <w:rsid w:val="00323864"/>
    <w:rsid w:val="00325456"/>
    <w:rsid w:val="0032782B"/>
    <w:rsid w:val="00327A27"/>
    <w:rsid w:val="00330780"/>
    <w:rsid w:val="00334DF9"/>
    <w:rsid w:val="00335247"/>
    <w:rsid w:val="00336AE5"/>
    <w:rsid w:val="00336F2E"/>
    <w:rsid w:val="003415A9"/>
    <w:rsid w:val="00341717"/>
    <w:rsid w:val="00341BC0"/>
    <w:rsid w:val="0034523D"/>
    <w:rsid w:val="003455B7"/>
    <w:rsid w:val="0034568D"/>
    <w:rsid w:val="00346C4C"/>
    <w:rsid w:val="0035021B"/>
    <w:rsid w:val="003529E5"/>
    <w:rsid w:val="0035603C"/>
    <w:rsid w:val="00356AB0"/>
    <w:rsid w:val="00356AFE"/>
    <w:rsid w:val="00357A6B"/>
    <w:rsid w:val="0036020D"/>
    <w:rsid w:val="00360586"/>
    <w:rsid w:val="00360E76"/>
    <w:rsid w:val="00363124"/>
    <w:rsid w:val="003639B5"/>
    <w:rsid w:val="00363C66"/>
    <w:rsid w:val="00363FE0"/>
    <w:rsid w:val="0036410B"/>
    <w:rsid w:val="003643F1"/>
    <w:rsid w:val="003656C6"/>
    <w:rsid w:val="00365A09"/>
    <w:rsid w:val="00366733"/>
    <w:rsid w:val="003720FD"/>
    <w:rsid w:val="00372DCA"/>
    <w:rsid w:val="003732B3"/>
    <w:rsid w:val="00373DFE"/>
    <w:rsid w:val="00381039"/>
    <w:rsid w:val="003858D5"/>
    <w:rsid w:val="003864CF"/>
    <w:rsid w:val="00386744"/>
    <w:rsid w:val="00387A95"/>
    <w:rsid w:val="003905C9"/>
    <w:rsid w:val="003926B9"/>
    <w:rsid w:val="003938AF"/>
    <w:rsid w:val="003975D9"/>
    <w:rsid w:val="003976BF"/>
    <w:rsid w:val="003A046C"/>
    <w:rsid w:val="003A3424"/>
    <w:rsid w:val="003A3BE8"/>
    <w:rsid w:val="003A4435"/>
    <w:rsid w:val="003A54A3"/>
    <w:rsid w:val="003A6AC2"/>
    <w:rsid w:val="003B21B5"/>
    <w:rsid w:val="003B4B67"/>
    <w:rsid w:val="003B6EE1"/>
    <w:rsid w:val="003B73E2"/>
    <w:rsid w:val="003B75CC"/>
    <w:rsid w:val="003C025C"/>
    <w:rsid w:val="003C3394"/>
    <w:rsid w:val="003C76B1"/>
    <w:rsid w:val="003C7D17"/>
    <w:rsid w:val="003D4AE3"/>
    <w:rsid w:val="003D4C15"/>
    <w:rsid w:val="003D745A"/>
    <w:rsid w:val="003E280E"/>
    <w:rsid w:val="003E7472"/>
    <w:rsid w:val="003F1E6A"/>
    <w:rsid w:val="003F485E"/>
    <w:rsid w:val="003F4E20"/>
    <w:rsid w:val="003F7824"/>
    <w:rsid w:val="004007C6"/>
    <w:rsid w:val="00404213"/>
    <w:rsid w:val="00404A1E"/>
    <w:rsid w:val="00405373"/>
    <w:rsid w:val="00410B8C"/>
    <w:rsid w:val="00410BB5"/>
    <w:rsid w:val="0041242D"/>
    <w:rsid w:val="0041271E"/>
    <w:rsid w:val="00412ED6"/>
    <w:rsid w:val="0041346D"/>
    <w:rsid w:val="004142D5"/>
    <w:rsid w:val="004170F3"/>
    <w:rsid w:val="00425E01"/>
    <w:rsid w:val="0042779F"/>
    <w:rsid w:val="00430CB7"/>
    <w:rsid w:val="00430F97"/>
    <w:rsid w:val="0043136F"/>
    <w:rsid w:val="0043190D"/>
    <w:rsid w:val="00433B4D"/>
    <w:rsid w:val="004342D2"/>
    <w:rsid w:val="00434649"/>
    <w:rsid w:val="004363AE"/>
    <w:rsid w:val="00440349"/>
    <w:rsid w:val="00441E45"/>
    <w:rsid w:val="00441E98"/>
    <w:rsid w:val="00441FDF"/>
    <w:rsid w:val="00443BD9"/>
    <w:rsid w:val="004469C3"/>
    <w:rsid w:val="0044762E"/>
    <w:rsid w:val="0045406F"/>
    <w:rsid w:val="004552A8"/>
    <w:rsid w:val="00455D8D"/>
    <w:rsid w:val="00460A44"/>
    <w:rsid w:val="0046294A"/>
    <w:rsid w:val="004637BD"/>
    <w:rsid w:val="00463DDB"/>
    <w:rsid w:val="00464085"/>
    <w:rsid w:val="004652D9"/>
    <w:rsid w:val="0046642B"/>
    <w:rsid w:val="004670E4"/>
    <w:rsid w:val="004713AE"/>
    <w:rsid w:val="004728A4"/>
    <w:rsid w:val="00474272"/>
    <w:rsid w:val="004748ED"/>
    <w:rsid w:val="00475323"/>
    <w:rsid w:val="00475662"/>
    <w:rsid w:val="0047587F"/>
    <w:rsid w:val="00476720"/>
    <w:rsid w:val="00481807"/>
    <w:rsid w:val="00481ECB"/>
    <w:rsid w:val="004863DC"/>
    <w:rsid w:val="00487E20"/>
    <w:rsid w:val="00490041"/>
    <w:rsid w:val="004948B7"/>
    <w:rsid w:val="00495F79"/>
    <w:rsid w:val="00497B9A"/>
    <w:rsid w:val="004A0475"/>
    <w:rsid w:val="004A1FE7"/>
    <w:rsid w:val="004A27EE"/>
    <w:rsid w:val="004A3243"/>
    <w:rsid w:val="004A347C"/>
    <w:rsid w:val="004A41D0"/>
    <w:rsid w:val="004A5E41"/>
    <w:rsid w:val="004A6296"/>
    <w:rsid w:val="004A7426"/>
    <w:rsid w:val="004B08B3"/>
    <w:rsid w:val="004B0B74"/>
    <w:rsid w:val="004B14B5"/>
    <w:rsid w:val="004B1B6B"/>
    <w:rsid w:val="004B2184"/>
    <w:rsid w:val="004B2336"/>
    <w:rsid w:val="004B2D77"/>
    <w:rsid w:val="004B2F2C"/>
    <w:rsid w:val="004B59C0"/>
    <w:rsid w:val="004B633E"/>
    <w:rsid w:val="004B70EF"/>
    <w:rsid w:val="004C589D"/>
    <w:rsid w:val="004C5FF1"/>
    <w:rsid w:val="004C75ED"/>
    <w:rsid w:val="004D03E5"/>
    <w:rsid w:val="004D0D9D"/>
    <w:rsid w:val="004D2944"/>
    <w:rsid w:val="004D2AB1"/>
    <w:rsid w:val="004D3B98"/>
    <w:rsid w:val="004D4A72"/>
    <w:rsid w:val="004E0530"/>
    <w:rsid w:val="004E3EF4"/>
    <w:rsid w:val="004E40D9"/>
    <w:rsid w:val="004E512D"/>
    <w:rsid w:val="004E6B1F"/>
    <w:rsid w:val="004E6D1D"/>
    <w:rsid w:val="004E778F"/>
    <w:rsid w:val="004E77FB"/>
    <w:rsid w:val="004F1671"/>
    <w:rsid w:val="004F3955"/>
    <w:rsid w:val="004F3FE9"/>
    <w:rsid w:val="004F4FB9"/>
    <w:rsid w:val="004F59B6"/>
    <w:rsid w:val="00501251"/>
    <w:rsid w:val="005017DA"/>
    <w:rsid w:val="005019A9"/>
    <w:rsid w:val="005023D4"/>
    <w:rsid w:val="005026C4"/>
    <w:rsid w:val="005036AA"/>
    <w:rsid w:val="00503E51"/>
    <w:rsid w:val="00504B76"/>
    <w:rsid w:val="00505DC6"/>
    <w:rsid w:val="00506886"/>
    <w:rsid w:val="00512CDB"/>
    <w:rsid w:val="00514993"/>
    <w:rsid w:val="00515241"/>
    <w:rsid w:val="005162DB"/>
    <w:rsid w:val="00521222"/>
    <w:rsid w:val="00521867"/>
    <w:rsid w:val="005249B2"/>
    <w:rsid w:val="0052595D"/>
    <w:rsid w:val="00526D80"/>
    <w:rsid w:val="00531981"/>
    <w:rsid w:val="0053217B"/>
    <w:rsid w:val="00532FA7"/>
    <w:rsid w:val="00534337"/>
    <w:rsid w:val="005347E7"/>
    <w:rsid w:val="0053581A"/>
    <w:rsid w:val="00535845"/>
    <w:rsid w:val="0053692C"/>
    <w:rsid w:val="005401B1"/>
    <w:rsid w:val="00540542"/>
    <w:rsid w:val="00541A95"/>
    <w:rsid w:val="00541ACE"/>
    <w:rsid w:val="005438AB"/>
    <w:rsid w:val="0054404C"/>
    <w:rsid w:val="00544872"/>
    <w:rsid w:val="00544A83"/>
    <w:rsid w:val="00544D6C"/>
    <w:rsid w:val="00544D95"/>
    <w:rsid w:val="00547608"/>
    <w:rsid w:val="0055040C"/>
    <w:rsid w:val="005561C1"/>
    <w:rsid w:val="00556325"/>
    <w:rsid w:val="0055748C"/>
    <w:rsid w:val="00562835"/>
    <w:rsid w:val="00562919"/>
    <w:rsid w:val="00564969"/>
    <w:rsid w:val="00564E32"/>
    <w:rsid w:val="00566363"/>
    <w:rsid w:val="005701A8"/>
    <w:rsid w:val="00570AED"/>
    <w:rsid w:val="00571088"/>
    <w:rsid w:val="005712CC"/>
    <w:rsid w:val="0057246F"/>
    <w:rsid w:val="00574B1D"/>
    <w:rsid w:val="00576578"/>
    <w:rsid w:val="00580A29"/>
    <w:rsid w:val="00580C8F"/>
    <w:rsid w:val="00587441"/>
    <w:rsid w:val="0059211C"/>
    <w:rsid w:val="00595322"/>
    <w:rsid w:val="00596EAC"/>
    <w:rsid w:val="00597E5C"/>
    <w:rsid w:val="005A0AEF"/>
    <w:rsid w:val="005A6F7E"/>
    <w:rsid w:val="005B01DE"/>
    <w:rsid w:val="005B1C21"/>
    <w:rsid w:val="005B3781"/>
    <w:rsid w:val="005B3C86"/>
    <w:rsid w:val="005B5B1F"/>
    <w:rsid w:val="005B5DD7"/>
    <w:rsid w:val="005C1AC9"/>
    <w:rsid w:val="005C2A36"/>
    <w:rsid w:val="005C2CDB"/>
    <w:rsid w:val="005C2F45"/>
    <w:rsid w:val="005D24C2"/>
    <w:rsid w:val="005D6558"/>
    <w:rsid w:val="005D7D14"/>
    <w:rsid w:val="005E06F2"/>
    <w:rsid w:val="005E22D1"/>
    <w:rsid w:val="005E305F"/>
    <w:rsid w:val="005E31CA"/>
    <w:rsid w:val="005E4F31"/>
    <w:rsid w:val="005E59C9"/>
    <w:rsid w:val="005E5ECB"/>
    <w:rsid w:val="005E7F90"/>
    <w:rsid w:val="005F0C99"/>
    <w:rsid w:val="005F3576"/>
    <w:rsid w:val="005F4DDA"/>
    <w:rsid w:val="005F639A"/>
    <w:rsid w:val="005F7378"/>
    <w:rsid w:val="00603EA5"/>
    <w:rsid w:val="00604245"/>
    <w:rsid w:val="00611E44"/>
    <w:rsid w:val="006121FF"/>
    <w:rsid w:val="006142B8"/>
    <w:rsid w:val="0061706F"/>
    <w:rsid w:val="00617E6B"/>
    <w:rsid w:val="006231E1"/>
    <w:rsid w:val="006249B4"/>
    <w:rsid w:val="00625238"/>
    <w:rsid w:val="00626CD8"/>
    <w:rsid w:val="00627360"/>
    <w:rsid w:val="00627A28"/>
    <w:rsid w:val="00627D1A"/>
    <w:rsid w:val="0063205F"/>
    <w:rsid w:val="006325AC"/>
    <w:rsid w:val="006327D4"/>
    <w:rsid w:val="0063354B"/>
    <w:rsid w:val="0063495E"/>
    <w:rsid w:val="00634EDA"/>
    <w:rsid w:val="00643E6E"/>
    <w:rsid w:val="0065586D"/>
    <w:rsid w:val="006559A7"/>
    <w:rsid w:val="0065629A"/>
    <w:rsid w:val="00656CFF"/>
    <w:rsid w:val="00657DFE"/>
    <w:rsid w:val="0066340E"/>
    <w:rsid w:val="0066475D"/>
    <w:rsid w:val="00665391"/>
    <w:rsid w:val="00667A7F"/>
    <w:rsid w:val="00672317"/>
    <w:rsid w:val="00674124"/>
    <w:rsid w:val="00675D83"/>
    <w:rsid w:val="0068015D"/>
    <w:rsid w:val="00681B0E"/>
    <w:rsid w:val="00681BC5"/>
    <w:rsid w:val="006861D4"/>
    <w:rsid w:val="00690EC8"/>
    <w:rsid w:val="00691836"/>
    <w:rsid w:val="00692ED4"/>
    <w:rsid w:val="0069357B"/>
    <w:rsid w:val="0069379B"/>
    <w:rsid w:val="00697B7C"/>
    <w:rsid w:val="006A09A0"/>
    <w:rsid w:val="006A1B34"/>
    <w:rsid w:val="006A2CAE"/>
    <w:rsid w:val="006A3759"/>
    <w:rsid w:val="006A42A3"/>
    <w:rsid w:val="006A647F"/>
    <w:rsid w:val="006B12FD"/>
    <w:rsid w:val="006B3CC4"/>
    <w:rsid w:val="006B5A01"/>
    <w:rsid w:val="006B73A5"/>
    <w:rsid w:val="006B7539"/>
    <w:rsid w:val="006C2100"/>
    <w:rsid w:val="006C3B01"/>
    <w:rsid w:val="006C51CE"/>
    <w:rsid w:val="006C58E9"/>
    <w:rsid w:val="006C7E9E"/>
    <w:rsid w:val="006C7F4D"/>
    <w:rsid w:val="006D0C72"/>
    <w:rsid w:val="006D1B65"/>
    <w:rsid w:val="006D25A7"/>
    <w:rsid w:val="006D599D"/>
    <w:rsid w:val="006D5C52"/>
    <w:rsid w:val="006D7B35"/>
    <w:rsid w:val="006D7EE3"/>
    <w:rsid w:val="006E2487"/>
    <w:rsid w:val="006E3D71"/>
    <w:rsid w:val="006E4EE3"/>
    <w:rsid w:val="006E731F"/>
    <w:rsid w:val="006F307B"/>
    <w:rsid w:val="006F387E"/>
    <w:rsid w:val="006F6D0A"/>
    <w:rsid w:val="006F7702"/>
    <w:rsid w:val="007011AA"/>
    <w:rsid w:val="00701739"/>
    <w:rsid w:val="00702FB1"/>
    <w:rsid w:val="00704649"/>
    <w:rsid w:val="00706659"/>
    <w:rsid w:val="00707951"/>
    <w:rsid w:val="0071112D"/>
    <w:rsid w:val="0071484F"/>
    <w:rsid w:val="007178E1"/>
    <w:rsid w:val="00717A6D"/>
    <w:rsid w:val="00717E0C"/>
    <w:rsid w:val="00720204"/>
    <w:rsid w:val="00723559"/>
    <w:rsid w:val="007244BA"/>
    <w:rsid w:val="00735E9D"/>
    <w:rsid w:val="007360AB"/>
    <w:rsid w:val="007375F6"/>
    <w:rsid w:val="0073768E"/>
    <w:rsid w:val="00737DEA"/>
    <w:rsid w:val="00740575"/>
    <w:rsid w:val="007458CC"/>
    <w:rsid w:val="00746678"/>
    <w:rsid w:val="00746D69"/>
    <w:rsid w:val="00746FC8"/>
    <w:rsid w:val="00750BD5"/>
    <w:rsid w:val="00753D57"/>
    <w:rsid w:val="00754589"/>
    <w:rsid w:val="007578BE"/>
    <w:rsid w:val="00761EA4"/>
    <w:rsid w:val="0076323F"/>
    <w:rsid w:val="00765E04"/>
    <w:rsid w:val="00765E33"/>
    <w:rsid w:val="007664CD"/>
    <w:rsid w:val="00771DC5"/>
    <w:rsid w:val="00771E77"/>
    <w:rsid w:val="00772241"/>
    <w:rsid w:val="007733B1"/>
    <w:rsid w:val="0077575B"/>
    <w:rsid w:val="007807BF"/>
    <w:rsid w:val="00781407"/>
    <w:rsid w:val="0078245F"/>
    <w:rsid w:val="00784A2C"/>
    <w:rsid w:val="0079130F"/>
    <w:rsid w:val="00796A7E"/>
    <w:rsid w:val="007977FC"/>
    <w:rsid w:val="007A0358"/>
    <w:rsid w:val="007A155E"/>
    <w:rsid w:val="007A34D1"/>
    <w:rsid w:val="007A3D6A"/>
    <w:rsid w:val="007A3D80"/>
    <w:rsid w:val="007A6F33"/>
    <w:rsid w:val="007A6F3D"/>
    <w:rsid w:val="007A70AC"/>
    <w:rsid w:val="007B0DA5"/>
    <w:rsid w:val="007B19CF"/>
    <w:rsid w:val="007B2B48"/>
    <w:rsid w:val="007B3374"/>
    <w:rsid w:val="007B37E5"/>
    <w:rsid w:val="007B3A9A"/>
    <w:rsid w:val="007C0B0C"/>
    <w:rsid w:val="007C12EF"/>
    <w:rsid w:val="007C397F"/>
    <w:rsid w:val="007C3AE1"/>
    <w:rsid w:val="007C3C71"/>
    <w:rsid w:val="007C4155"/>
    <w:rsid w:val="007C50D0"/>
    <w:rsid w:val="007C6767"/>
    <w:rsid w:val="007D00B8"/>
    <w:rsid w:val="007D06C3"/>
    <w:rsid w:val="007D16CB"/>
    <w:rsid w:val="007D20E8"/>
    <w:rsid w:val="007D22EC"/>
    <w:rsid w:val="007D26FB"/>
    <w:rsid w:val="007D29C9"/>
    <w:rsid w:val="007D491C"/>
    <w:rsid w:val="007D625B"/>
    <w:rsid w:val="007D6F79"/>
    <w:rsid w:val="007E0A46"/>
    <w:rsid w:val="007E1F83"/>
    <w:rsid w:val="007E6B2B"/>
    <w:rsid w:val="007E7F2C"/>
    <w:rsid w:val="007E7F96"/>
    <w:rsid w:val="007F1547"/>
    <w:rsid w:val="007F16E0"/>
    <w:rsid w:val="007F1AF0"/>
    <w:rsid w:val="007F3A8F"/>
    <w:rsid w:val="007F458E"/>
    <w:rsid w:val="007F561F"/>
    <w:rsid w:val="007F70E3"/>
    <w:rsid w:val="00803EF3"/>
    <w:rsid w:val="008048BD"/>
    <w:rsid w:val="00804E90"/>
    <w:rsid w:val="0080569A"/>
    <w:rsid w:val="00807174"/>
    <w:rsid w:val="008072A8"/>
    <w:rsid w:val="00807E5B"/>
    <w:rsid w:val="00807E63"/>
    <w:rsid w:val="0081080B"/>
    <w:rsid w:val="008115DE"/>
    <w:rsid w:val="00811B94"/>
    <w:rsid w:val="0081223A"/>
    <w:rsid w:val="008151DB"/>
    <w:rsid w:val="00815438"/>
    <w:rsid w:val="008156C6"/>
    <w:rsid w:val="008161DC"/>
    <w:rsid w:val="00821CBE"/>
    <w:rsid w:val="00823363"/>
    <w:rsid w:val="008275DC"/>
    <w:rsid w:val="00827CE1"/>
    <w:rsid w:val="0083080F"/>
    <w:rsid w:val="008309E3"/>
    <w:rsid w:val="008354F9"/>
    <w:rsid w:val="00835D96"/>
    <w:rsid w:val="00837DC5"/>
    <w:rsid w:val="00841807"/>
    <w:rsid w:val="00841A15"/>
    <w:rsid w:val="00842E29"/>
    <w:rsid w:val="00844CD9"/>
    <w:rsid w:val="00853351"/>
    <w:rsid w:val="00857984"/>
    <w:rsid w:val="00861AF1"/>
    <w:rsid w:val="00862911"/>
    <w:rsid w:val="00863701"/>
    <w:rsid w:val="0086416A"/>
    <w:rsid w:val="00864AF5"/>
    <w:rsid w:val="008651ED"/>
    <w:rsid w:val="00866143"/>
    <w:rsid w:val="008700CB"/>
    <w:rsid w:val="00870B91"/>
    <w:rsid w:val="00873ECD"/>
    <w:rsid w:val="00875A59"/>
    <w:rsid w:val="00877D7F"/>
    <w:rsid w:val="00880527"/>
    <w:rsid w:val="0088073C"/>
    <w:rsid w:val="00882299"/>
    <w:rsid w:val="00882AE5"/>
    <w:rsid w:val="00882CE6"/>
    <w:rsid w:val="00883563"/>
    <w:rsid w:val="00883C4B"/>
    <w:rsid w:val="00884D3F"/>
    <w:rsid w:val="00886D1A"/>
    <w:rsid w:val="00890CE2"/>
    <w:rsid w:val="008922B4"/>
    <w:rsid w:val="0089558E"/>
    <w:rsid w:val="008959A3"/>
    <w:rsid w:val="008966E2"/>
    <w:rsid w:val="008A03AF"/>
    <w:rsid w:val="008A04F6"/>
    <w:rsid w:val="008A1141"/>
    <w:rsid w:val="008A23F3"/>
    <w:rsid w:val="008A6521"/>
    <w:rsid w:val="008A7873"/>
    <w:rsid w:val="008A78CB"/>
    <w:rsid w:val="008B24B4"/>
    <w:rsid w:val="008B2864"/>
    <w:rsid w:val="008B2987"/>
    <w:rsid w:val="008B2A32"/>
    <w:rsid w:val="008B3464"/>
    <w:rsid w:val="008B56C3"/>
    <w:rsid w:val="008C036E"/>
    <w:rsid w:val="008C0F2D"/>
    <w:rsid w:val="008C228B"/>
    <w:rsid w:val="008C32EC"/>
    <w:rsid w:val="008C5110"/>
    <w:rsid w:val="008C5E44"/>
    <w:rsid w:val="008C7717"/>
    <w:rsid w:val="008D0932"/>
    <w:rsid w:val="008D162D"/>
    <w:rsid w:val="008D17A5"/>
    <w:rsid w:val="008D1909"/>
    <w:rsid w:val="008D1B71"/>
    <w:rsid w:val="008D212E"/>
    <w:rsid w:val="008D4BA6"/>
    <w:rsid w:val="008D5545"/>
    <w:rsid w:val="008D6BEB"/>
    <w:rsid w:val="008E0A6C"/>
    <w:rsid w:val="008E2EA5"/>
    <w:rsid w:val="008E5269"/>
    <w:rsid w:val="008E7FAB"/>
    <w:rsid w:val="008F0510"/>
    <w:rsid w:val="008F123D"/>
    <w:rsid w:val="008F2948"/>
    <w:rsid w:val="008F5B0C"/>
    <w:rsid w:val="00901502"/>
    <w:rsid w:val="00901BF1"/>
    <w:rsid w:val="00903C89"/>
    <w:rsid w:val="0090672E"/>
    <w:rsid w:val="00910069"/>
    <w:rsid w:val="00913D77"/>
    <w:rsid w:val="0091574C"/>
    <w:rsid w:val="00915EE6"/>
    <w:rsid w:val="00920316"/>
    <w:rsid w:val="00920346"/>
    <w:rsid w:val="00920EEA"/>
    <w:rsid w:val="0092114D"/>
    <w:rsid w:val="00922D5A"/>
    <w:rsid w:val="009246B0"/>
    <w:rsid w:val="009248BC"/>
    <w:rsid w:val="009255D4"/>
    <w:rsid w:val="009257E4"/>
    <w:rsid w:val="009316F0"/>
    <w:rsid w:val="009329FB"/>
    <w:rsid w:val="00932C39"/>
    <w:rsid w:val="009334BD"/>
    <w:rsid w:val="00933BF1"/>
    <w:rsid w:val="009344EF"/>
    <w:rsid w:val="0093571A"/>
    <w:rsid w:val="00935A1A"/>
    <w:rsid w:val="0093685B"/>
    <w:rsid w:val="0093791D"/>
    <w:rsid w:val="00940E10"/>
    <w:rsid w:val="00941B3C"/>
    <w:rsid w:val="0094336F"/>
    <w:rsid w:val="00945F33"/>
    <w:rsid w:val="00953A8C"/>
    <w:rsid w:val="009544B9"/>
    <w:rsid w:val="009548A6"/>
    <w:rsid w:val="00954F31"/>
    <w:rsid w:val="00955A76"/>
    <w:rsid w:val="00955BDE"/>
    <w:rsid w:val="00960B02"/>
    <w:rsid w:val="0096127B"/>
    <w:rsid w:val="009640A5"/>
    <w:rsid w:val="009641D0"/>
    <w:rsid w:val="00964B62"/>
    <w:rsid w:val="00965353"/>
    <w:rsid w:val="00965499"/>
    <w:rsid w:val="00965F23"/>
    <w:rsid w:val="00966F33"/>
    <w:rsid w:val="009713CC"/>
    <w:rsid w:val="009729D2"/>
    <w:rsid w:val="009747E8"/>
    <w:rsid w:val="009748C9"/>
    <w:rsid w:val="0097519D"/>
    <w:rsid w:val="0097551C"/>
    <w:rsid w:val="00975B90"/>
    <w:rsid w:val="00975C11"/>
    <w:rsid w:val="00984F15"/>
    <w:rsid w:val="00985BE7"/>
    <w:rsid w:val="00986FC0"/>
    <w:rsid w:val="00991C25"/>
    <w:rsid w:val="0099622A"/>
    <w:rsid w:val="009964ED"/>
    <w:rsid w:val="009A0FD7"/>
    <w:rsid w:val="009A2108"/>
    <w:rsid w:val="009A2AA0"/>
    <w:rsid w:val="009A336E"/>
    <w:rsid w:val="009A6DA6"/>
    <w:rsid w:val="009A73C5"/>
    <w:rsid w:val="009B0A67"/>
    <w:rsid w:val="009B281F"/>
    <w:rsid w:val="009B3265"/>
    <w:rsid w:val="009B528D"/>
    <w:rsid w:val="009B55F2"/>
    <w:rsid w:val="009B5A95"/>
    <w:rsid w:val="009B614C"/>
    <w:rsid w:val="009B7851"/>
    <w:rsid w:val="009B798A"/>
    <w:rsid w:val="009C0014"/>
    <w:rsid w:val="009C02DA"/>
    <w:rsid w:val="009C18E8"/>
    <w:rsid w:val="009C75AE"/>
    <w:rsid w:val="009D491D"/>
    <w:rsid w:val="009D6CAA"/>
    <w:rsid w:val="009D7E2F"/>
    <w:rsid w:val="009E11E0"/>
    <w:rsid w:val="009E16E7"/>
    <w:rsid w:val="009E3B35"/>
    <w:rsid w:val="009E63EA"/>
    <w:rsid w:val="009F050F"/>
    <w:rsid w:val="009F180B"/>
    <w:rsid w:val="009F1FAB"/>
    <w:rsid w:val="009F22DC"/>
    <w:rsid w:val="009F2790"/>
    <w:rsid w:val="009F4CF5"/>
    <w:rsid w:val="009F5FBB"/>
    <w:rsid w:val="009F71BE"/>
    <w:rsid w:val="009F7AE3"/>
    <w:rsid w:val="00A02FC7"/>
    <w:rsid w:val="00A03CC6"/>
    <w:rsid w:val="00A07851"/>
    <w:rsid w:val="00A10599"/>
    <w:rsid w:val="00A129DD"/>
    <w:rsid w:val="00A13102"/>
    <w:rsid w:val="00A1643D"/>
    <w:rsid w:val="00A16D06"/>
    <w:rsid w:val="00A20CDE"/>
    <w:rsid w:val="00A20EF0"/>
    <w:rsid w:val="00A212FC"/>
    <w:rsid w:val="00A2537C"/>
    <w:rsid w:val="00A30918"/>
    <w:rsid w:val="00A31E9B"/>
    <w:rsid w:val="00A3211D"/>
    <w:rsid w:val="00A32574"/>
    <w:rsid w:val="00A333DC"/>
    <w:rsid w:val="00A34803"/>
    <w:rsid w:val="00A364CA"/>
    <w:rsid w:val="00A36FFF"/>
    <w:rsid w:val="00A37A65"/>
    <w:rsid w:val="00A41393"/>
    <w:rsid w:val="00A422B5"/>
    <w:rsid w:val="00A427C0"/>
    <w:rsid w:val="00A446F4"/>
    <w:rsid w:val="00A44885"/>
    <w:rsid w:val="00A47EF8"/>
    <w:rsid w:val="00A53D31"/>
    <w:rsid w:val="00A5578C"/>
    <w:rsid w:val="00A5650A"/>
    <w:rsid w:val="00A566B7"/>
    <w:rsid w:val="00A61191"/>
    <w:rsid w:val="00A61239"/>
    <w:rsid w:val="00A6216D"/>
    <w:rsid w:val="00A70991"/>
    <w:rsid w:val="00A71030"/>
    <w:rsid w:val="00A710B9"/>
    <w:rsid w:val="00A721AE"/>
    <w:rsid w:val="00A739A5"/>
    <w:rsid w:val="00A73F8A"/>
    <w:rsid w:val="00A74FD0"/>
    <w:rsid w:val="00A81926"/>
    <w:rsid w:val="00A824AF"/>
    <w:rsid w:val="00A831B2"/>
    <w:rsid w:val="00A85FE2"/>
    <w:rsid w:val="00A87A51"/>
    <w:rsid w:val="00A94139"/>
    <w:rsid w:val="00A94BE1"/>
    <w:rsid w:val="00A94E47"/>
    <w:rsid w:val="00A95BC5"/>
    <w:rsid w:val="00A95FC1"/>
    <w:rsid w:val="00A960EF"/>
    <w:rsid w:val="00A96A06"/>
    <w:rsid w:val="00A96DAB"/>
    <w:rsid w:val="00AA27A7"/>
    <w:rsid w:val="00AA3130"/>
    <w:rsid w:val="00AA3E04"/>
    <w:rsid w:val="00AA5717"/>
    <w:rsid w:val="00AB090A"/>
    <w:rsid w:val="00AB092E"/>
    <w:rsid w:val="00AB0E7C"/>
    <w:rsid w:val="00AB1397"/>
    <w:rsid w:val="00AB153E"/>
    <w:rsid w:val="00AB2B60"/>
    <w:rsid w:val="00AB3826"/>
    <w:rsid w:val="00AB5F86"/>
    <w:rsid w:val="00AC1108"/>
    <w:rsid w:val="00AC16C0"/>
    <w:rsid w:val="00AC3AA4"/>
    <w:rsid w:val="00AC6616"/>
    <w:rsid w:val="00AD004D"/>
    <w:rsid w:val="00AD0C8E"/>
    <w:rsid w:val="00AD1BC1"/>
    <w:rsid w:val="00AD1BD6"/>
    <w:rsid w:val="00AD2DFB"/>
    <w:rsid w:val="00AD4DA7"/>
    <w:rsid w:val="00AD5687"/>
    <w:rsid w:val="00AD5716"/>
    <w:rsid w:val="00AD59F3"/>
    <w:rsid w:val="00AD6101"/>
    <w:rsid w:val="00AE38A7"/>
    <w:rsid w:val="00AE4C1B"/>
    <w:rsid w:val="00AE4CE6"/>
    <w:rsid w:val="00AE5D84"/>
    <w:rsid w:val="00AF248F"/>
    <w:rsid w:val="00AF6ADC"/>
    <w:rsid w:val="00AF7B79"/>
    <w:rsid w:val="00B00632"/>
    <w:rsid w:val="00B012CA"/>
    <w:rsid w:val="00B03E8B"/>
    <w:rsid w:val="00B04C54"/>
    <w:rsid w:val="00B06E85"/>
    <w:rsid w:val="00B072C8"/>
    <w:rsid w:val="00B10F52"/>
    <w:rsid w:val="00B11792"/>
    <w:rsid w:val="00B11BF0"/>
    <w:rsid w:val="00B13815"/>
    <w:rsid w:val="00B13903"/>
    <w:rsid w:val="00B13A66"/>
    <w:rsid w:val="00B14C29"/>
    <w:rsid w:val="00B16A40"/>
    <w:rsid w:val="00B16D34"/>
    <w:rsid w:val="00B170E8"/>
    <w:rsid w:val="00B20EEB"/>
    <w:rsid w:val="00B22635"/>
    <w:rsid w:val="00B26231"/>
    <w:rsid w:val="00B26FD4"/>
    <w:rsid w:val="00B30B8F"/>
    <w:rsid w:val="00B3104C"/>
    <w:rsid w:val="00B34F1D"/>
    <w:rsid w:val="00B35951"/>
    <w:rsid w:val="00B35B57"/>
    <w:rsid w:val="00B3769E"/>
    <w:rsid w:val="00B406D9"/>
    <w:rsid w:val="00B42FDF"/>
    <w:rsid w:val="00B44CA5"/>
    <w:rsid w:val="00B453ED"/>
    <w:rsid w:val="00B46B1F"/>
    <w:rsid w:val="00B46BF3"/>
    <w:rsid w:val="00B47553"/>
    <w:rsid w:val="00B522D2"/>
    <w:rsid w:val="00B5325B"/>
    <w:rsid w:val="00B55B77"/>
    <w:rsid w:val="00B60949"/>
    <w:rsid w:val="00B63531"/>
    <w:rsid w:val="00B6374A"/>
    <w:rsid w:val="00B67C93"/>
    <w:rsid w:val="00B70968"/>
    <w:rsid w:val="00B717B3"/>
    <w:rsid w:val="00B74419"/>
    <w:rsid w:val="00B802B6"/>
    <w:rsid w:val="00B807BA"/>
    <w:rsid w:val="00B85159"/>
    <w:rsid w:val="00B86AB3"/>
    <w:rsid w:val="00B95DAA"/>
    <w:rsid w:val="00BA0D96"/>
    <w:rsid w:val="00BA1462"/>
    <w:rsid w:val="00BA16D4"/>
    <w:rsid w:val="00BA24EC"/>
    <w:rsid w:val="00BA27A6"/>
    <w:rsid w:val="00BA35B3"/>
    <w:rsid w:val="00BA39A0"/>
    <w:rsid w:val="00BA40FA"/>
    <w:rsid w:val="00BA4F2C"/>
    <w:rsid w:val="00BA7A85"/>
    <w:rsid w:val="00BB05F1"/>
    <w:rsid w:val="00BB0C7D"/>
    <w:rsid w:val="00BB3A4C"/>
    <w:rsid w:val="00BB408B"/>
    <w:rsid w:val="00BB5986"/>
    <w:rsid w:val="00BB5D0E"/>
    <w:rsid w:val="00BC0634"/>
    <w:rsid w:val="00BD1B69"/>
    <w:rsid w:val="00BD1FC9"/>
    <w:rsid w:val="00BD33E4"/>
    <w:rsid w:val="00BD4A84"/>
    <w:rsid w:val="00BD4EBD"/>
    <w:rsid w:val="00BD5489"/>
    <w:rsid w:val="00BD7618"/>
    <w:rsid w:val="00BE00A7"/>
    <w:rsid w:val="00BE1357"/>
    <w:rsid w:val="00BE13D6"/>
    <w:rsid w:val="00BE2980"/>
    <w:rsid w:val="00BF06F5"/>
    <w:rsid w:val="00BF091C"/>
    <w:rsid w:val="00BF0C5E"/>
    <w:rsid w:val="00BF324E"/>
    <w:rsid w:val="00BF32EC"/>
    <w:rsid w:val="00BF3333"/>
    <w:rsid w:val="00BF47D7"/>
    <w:rsid w:val="00BF5713"/>
    <w:rsid w:val="00BF62B2"/>
    <w:rsid w:val="00BF64A3"/>
    <w:rsid w:val="00BF6D14"/>
    <w:rsid w:val="00BF7CC8"/>
    <w:rsid w:val="00C00967"/>
    <w:rsid w:val="00C009A4"/>
    <w:rsid w:val="00C03C8D"/>
    <w:rsid w:val="00C0444A"/>
    <w:rsid w:val="00C04CAC"/>
    <w:rsid w:val="00C05BEE"/>
    <w:rsid w:val="00C06D33"/>
    <w:rsid w:val="00C13504"/>
    <w:rsid w:val="00C153A2"/>
    <w:rsid w:val="00C1763D"/>
    <w:rsid w:val="00C20D81"/>
    <w:rsid w:val="00C25458"/>
    <w:rsid w:val="00C258E4"/>
    <w:rsid w:val="00C33213"/>
    <w:rsid w:val="00C35AB7"/>
    <w:rsid w:val="00C3678A"/>
    <w:rsid w:val="00C404A2"/>
    <w:rsid w:val="00C41008"/>
    <w:rsid w:val="00C4459C"/>
    <w:rsid w:val="00C47691"/>
    <w:rsid w:val="00C52C07"/>
    <w:rsid w:val="00C535AB"/>
    <w:rsid w:val="00C550F2"/>
    <w:rsid w:val="00C55755"/>
    <w:rsid w:val="00C63A02"/>
    <w:rsid w:val="00C64C89"/>
    <w:rsid w:val="00C71AF1"/>
    <w:rsid w:val="00C743AC"/>
    <w:rsid w:val="00C7508A"/>
    <w:rsid w:val="00C767D7"/>
    <w:rsid w:val="00C77CBF"/>
    <w:rsid w:val="00C8075B"/>
    <w:rsid w:val="00C81A73"/>
    <w:rsid w:val="00C825E3"/>
    <w:rsid w:val="00C855FE"/>
    <w:rsid w:val="00C86E55"/>
    <w:rsid w:val="00C90EE8"/>
    <w:rsid w:val="00C91B3F"/>
    <w:rsid w:val="00C92BAB"/>
    <w:rsid w:val="00C935A4"/>
    <w:rsid w:val="00C95F80"/>
    <w:rsid w:val="00C97EBD"/>
    <w:rsid w:val="00CA20BF"/>
    <w:rsid w:val="00CA2FDC"/>
    <w:rsid w:val="00CA34B1"/>
    <w:rsid w:val="00CA3BBA"/>
    <w:rsid w:val="00CA4403"/>
    <w:rsid w:val="00CA75B0"/>
    <w:rsid w:val="00CB21BA"/>
    <w:rsid w:val="00CB28B2"/>
    <w:rsid w:val="00CB41D2"/>
    <w:rsid w:val="00CB6D24"/>
    <w:rsid w:val="00CB7567"/>
    <w:rsid w:val="00CC0602"/>
    <w:rsid w:val="00CC3DAA"/>
    <w:rsid w:val="00CC592D"/>
    <w:rsid w:val="00CC5BF1"/>
    <w:rsid w:val="00CC71C5"/>
    <w:rsid w:val="00CD0964"/>
    <w:rsid w:val="00CD20D3"/>
    <w:rsid w:val="00CD54C1"/>
    <w:rsid w:val="00CD6326"/>
    <w:rsid w:val="00CD6EB9"/>
    <w:rsid w:val="00CD73D5"/>
    <w:rsid w:val="00CD77CB"/>
    <w:rsid w:val="00CD7D2F"/>
    <w:rsid w:val="00CE10DB"/>
    <w:rsid w:val="00CE1171"/>
    <w:rsid w:val="00CE1E7F"/>
    <w:rsid w:val="00CE3F96"/>
    <w:rsid w:val="00CE505D"/>
    <w:rsid w:val="00CE522A"/>
    <w:rsid w:val="00CE649F"/>
    <w:rsid w:val="00CE78BD"/>
    <w:rsid w:val="00CF03F4"/>
    <w:rsid w:val="00CF1DC4"/>
    <w:rsid w:val="00CF2AB9"/>
    <w:rsid w:val="00CF3B1F"/>
    <w:rsid w:val="00CF545A"/>
    <w:rsid w:val="00CF6193"/>
    <w:rsid w:val="00CF7A0C"/>
    <w:rsid w:val="00D01169"/>
    <w:rsid w:val="00D01288"/>
    <w:rsid w:val="00D01429"/>
    <w:rsid w:val="00D015CF"/>
    <w:rsid w:val="00D0270D"/>
    <w:rsid w:val="00D02A57"/>
    <w:rsid w:val="00D02B2B"/>
    <w:rsid w:val="00D02B5A"/>
    <w:rsid w:val="00D04785"/>
    <w:rsid w:val="00D0539D"/>
    <w:rsid w:val="00D05834"/>
    <w:rsid w:val="00D07577"/>
    <w:rsid w:val="00D10939"/>
    <w:rsid w:val="00D11BE3"/>
    <w:rsid w:val="00D14053"/>
    <w:rsid w:val="00D149D9"/>
    <w:rsid w:val="00D15BF8"/>
    <w:rsid w:val="00D164CE"/>
    <w:rsid w:val="00D20EF3"/>
    <w:rsid w:val="00D2112A"/>
    <w:rsid w:val="00D21E57"/>
    <w:rsid w:val="00D239C8"/>
    <w:rsid w:val="00D24318"/>
    <w:rsid w:val="00D24560"/>
    <w:rsid w:val="00D263CC"/>
    <w:rsid w:val="00D32C7D"/>
    <w:rsid w:val="00D32E8D"/>
    <w:rsid w:val="00D33803"/>
    <w:rsid w:val="00D33A5D"/>
    <w:rsid w:val="00D33EAF"/>
    <w:rsid w:val="00D35677"/>
    <w:rsid w:val="00D36292"/>
    <w:rsid w:val="00D36A90"/>
    <w:rsid w:val="00D36CA3"/>
    <w:rsid w:val="00D37D86"/>
    <w:rsid w:val="00D403DD"/>
    <w:rsid w:val="00D4220D"/>
    <w:rsid w:val="00D42FD2"/>
    <w:rsid w:val="00D4313E"/>
    <w:rsid w:val="00D435C4"/>
    <w:rsid w:val="00D514E6"/>
    <w:rsid w:val="00D5316D"/>
    <w:rsid w:val="00D53E2E"/>
    <w:rsid w:val="00D54C2F"/>
    <w:rsid w:val="00D56320"/>
    <w:rsid w:val="00D576E0"/>
    <w:rsid w:val="00D579A8"/>
    <w:rsid w:val="00D625B5"/>
    <w:rsid w:val="00D6274C"/>
    <w:rsid w:val="00D63E75"/>
    <w:rsid w:val="00D64953"/>
    <w:rsid w:val="00D72958"/>
    <w:rsid w:val="00D732C2"/>
    <w:rsid w:val="00D74ED3"/>
    <w:rsid w:val="00D76996"/>
    <w:rsid w:val="00D807E1"/>
    <w:rsid w:val="00D81447"/>
    <w:rsid w:val="00D81E0A"/>
    <w:rsid w:val="00D82BF8"/>
    <w:rsid w:val="00D84BB8"/>
    <w:rsid w:val="00D84E42"/>
    <w:rsid w:val="00D86886"/>
    <w:rsid w:val="00D87572"/>
    <w:rsid w:val="00D916D7"/>
    <w:rsid w:val="00D93BA7"/>
    <w:rsid w:val="00D93E5A"/>
    <w:rsid w:val="00DA0476"/>
    <w:rsid w:val="00DA12FA"/>
    <w:rsid w:val="00DA294A"/>
    <w:rsid w:val="00DA3BDC"/>
    <w:rsid w:val="00DA3DC8"/>
    <w:rsid w:val="00DA5B93"/>
    <w:rsid w:val="00DA5C47"/>
    <w:rsid w:val="00DA73B8"/>
    <w:rsid w:val="00DA797C"/>
    <w:rsid w:val="00DB1EBA"/>
    <w:rsid w:val="00DB2019"/>
    <w:rsid w:val="00DB2286"/>
    <w:rsid w:val="00DB3336"/>
    <w:rsid w:val="00DB502B"/>
    <w:rsid w:val="00DB50D7"/>
    <w:rsid w:val="00DB538F"/>
    <w:rsid w:val="00DB76F7"/>
    <w:rsid w:val="00DC0870"/>
    <w:rsid w:val="00DC1C8B"/>
    <w:rsid w:val="00DC1C9E"/>
    <w:rsid w:val="00DC2CE8"/>
    <w:rsid w:val="00DC49D2"/>
    <w:rsid w:val="00DC6323"/>
    <w:rsid w:val="00DD0A05"/>
    <w:rsid w:val="00DD16DC"/>
    <w:rsid w:val="00DD2B79"/>
    <w:rsid w:val="00DD57B8"/>
    <w:rsid w:val="00DD5C8E"/>
    <w:rsid w:val="00DE1E22"/>
    <w:rsid w:val="00DE4C7A"/>
    <w:rsid w:val="00DE5B0C"/>
    <w:rsid w:val="00DE7376"/>
    <w:rsid w:val="00DF01CF"/>
    <w:rsid w:val="00DF27AA"/>
    <w:rsid w:val="00DF3ECA"/>
    <w:rsid w:val="00DF46C9"/>
    <w:rsid w:val="00DF50E9"/>
    <w:rsid w:val="00DF5CC1"/>
    <w:rsid w:val="00DF5FE6"/>
    <w:rsid w:val="00DF6036"/>
    <w:rsid w:val="00DF6BC3"/>
    <w:rsid w:val="00E00E43"/>
    <w:rsid w:val="00E01F0B"/>
    <w:rsid w:val="00E023F9"/>
    <w:rsid w:val="00E026A7"/>
    <w:rsid w:val="00E02DF8"/>
    <w:rsid w:val="00E02E02"/>
    <w:rsid w:val="00E037D5"/>
    <w:rsid w:val="00E04DA7"/>
    <w:rsid w:val="00E07363"/>
    <w:rsid w:val="00E11296"/>
    <w:rsid w:val="00E13FC1"/>
    <w:rsid w:val="00E15E9E"/>
    <w:rsid w:val="00E1659E"/>
    <w:rsid w:val="00E16E64"/>
    <w:rsid w:val="00E20E2A"/>
    <w:rsid w:val="00E21F6A"/>
    <w:rsid w:val="00E24306"/>
    <w:rsid w:val="00E25C50"/>
    <w:rsid w:val="00E30B22"/>
    <w:rsid w:val="00E30C79"/>
    <w:rsid w:val="00E31D22"/>
    <w:rsid w:val="00E32D4D"/>
    <w:rsid w:val="00E33854"/>
    <w:rsid w:val="00E348D9"/>
    <w:rsid w:val="00E354A3"/>
    <w:rsid w:val="00E35835"/>
    <w:rsid w:val="00E36D6D"/>
    <w:rsid w:val="00E3798A"/>
    <w:rsid w:val="00E37DD2"/>
    <w:rsid w:val="00E40425"/>
    <w:rsid w:val="00E460F3"/>
    <w:rsid w:val="00E47E55"/>
    <w:rsid w:val="00E500F4"/>
    <w:rsid w:val="00E516F4"/>
    <w:rsid w:val="00E5237E"/>
    <w:rsid w:val="00E55200"/>
    <w:rsid w:val="00E5626A"/>
    <w:rsid w:val="00E5639F"/>
    <w:rsid w:val="00E57815"/>
    <w:rsid w:val="00E63389"/>
    <w:rsid w:val="00E6556A"/>
    <w:rsid w:val="00E65B36"/>
    <w:rsid w:val="00E67A69"/>
    <w:rsid w:val="00E71A5D"/>
    <w:rsid w:val="00E74DC3"/>
    <w:rsid w:val="00E776A7"/>
    <w:rsid w:val="00E779E9"/>
    <w:rsid w:val="00E82585"/>
    <w:rsid w:val="00E82B4E"/>
    <w:rsid w:val="00E84212"/>
    <w:rsid w:val="00E84A98"/>
    <w:rsid w:val="00E8567C"/>
    <w:rsid w:val="00E9475C"/>
    <w:rsid w:val="00E9488A"/>
    <w:rsid w:val="00E96D77"/>
    <w:rsid w:val="00EA0ABD"/>
    <w:rsid w:val="00EA4094"/>
    <w:rsid w:val="00EA46E7"/>
    <w:rsid w:val="00EA4F7E"/>
    <w:rsid w:val="00EB0683"/>
    <w:rsid w:val="00EB1C8A"/>
    <w:rsid w:val="00EB1DEC"/>
    <w:rsid w:val="00EB2222"/>
    <w:rsid w:val="00EB25D1"/>
    <w:rsid w:val="00EB2629"/>
    <w:rsid w:val="00EB3D68"/>
    <w:rsid w:val="00EB45BB"/>
    <w:rsid w:val="00EB4E6F"/>
    <w:rsid w:val="00EC0782"/>
    <w:rsid w:val="00EC5B9F"/>
    <w:rsid w:val="00EC71FC"/>
    <w:rsid w:val="00EC729C"/>
    <w:rsid w:val="00ED1068"/>
    <w:rsid w:val="00ED2177"/>
    <w:rsid w:val="00ED2BD0"/>
    <w:rsid w:val="00ED4A17"/>
    <w:rsid w:val="00ED68F9"/>
    <w:rsid w:val="00EE0D13"/>
    <w:rsid w:val="00EE0F5F"/>
    <w:rsid w:val="00EE4B51"/>
    <w:rsid w:val="00EE6353"/>
    <w:rsid w:val="00EE7274"/>
    <w:rsid w:val="00EE72C3"/>
    <w:rsid w:val="00EF1962"/>
    <w:rsid w:val="00EF226B"/>
    <w:rsid w:val="00EF3630"/>
    <w:rsid w:val="00EF3730"/>
    <w:rsid w:val="00EF7CD7"/>
    <w:rsid w:val="00F00937"/>
    <w:rsid w:val="00F00A54"/>
    <w:rsid w:val="00F0110C"/>
    <w:rsid w:val="00F03FD2"/>
    <w:rsid w:val="00F03FE6"/>
    <w:rsid w:val="00F05515"/>
    <w:rsid w:val="00F05BC1"/>
    <w:rsid w:val="00F07305"/>
    <w:rsid w:val="00F07662"/>
    <w:rsid w:val="00F10702"/>
    <w:rsid w:val="00F1072A"/>
    <w:rsid w:val="00F10D83"/>
    <w:rsid w:val="00F1375E"/>
    <w:rsid w:val="00F16D2E"/>
    <w:rsid w:val="00F20BB0"/>
    <w:rsid w:val="00F22182"/>
    <w:rsid w:val="00F22B60"/>
    <w:rsid w:val="00F24852"/>
    <w:rsid w:val="00F25D6B"/>
    <w:rsid w:val="00F25D6E"/>
    <w:rsid w:val="00F26595"/>
    <w:rsid w:val="00F315C9"/>
    <w:rsid w:val="00F33327"/>
    <w:rsid w:val="00F35BDA"/>
    <w:rsid w:val="00F368CC"/>
    <w:rsid w:val="00F37C88"/>
    <w:rsid w:val="00F424B6"/>
    <w:rsid w:val="00F44B66"/>
    <w:rsid w:val="00F4716E"/>
    <w:rsid w:val="00F474DF"/>
    <w:rsid w:val="00F47D63"/>
    <w:rsid w:val="00F506A0"/>
    <w:rsid w:val="00F51E5E"/>
    <w:rsid w:val="00F563A8"/>
    <w:rsid w:val="00F56456"/>
    <w:rsid w:val="00F60136"/>
    <w:rsid w:val="00F60468"/>
    <w:rsid w:val="00F60E33"/>
    <w:rsid w:val="00F61040"/>
    <w:rsid w:val="00F64B32"/>
    <w:rsid w:val="00F65E32"/>
    <w:rsid w:val="00F6657B"/>
    <w:rsid w:val="00F66606"/>
    <w:rsid w:val="00F740EE"/>
    <w:rsid w:val="00F7525F"/>
    <w:rsid w:val="00F753F5"/>
    <w:rsid w:val="00F75BA3"/>
    <w:rsid w:val="00F75CA5"/>
    <w:rsid w:val="00F77428"/>
    <w:rsid w:val="00F77FE1"/>
    <w:rsid w:val="00F80241"/>
    <w:rsid w:val="00F808C0"/>
    <w:rsid w:val="00F80CEB"/>
    <w:rsid w:val="00F83712"/>
    <w:rsid w:val="00F85CA3"/>
    <w:rsid w:val="00F860D5"/>
    <w:rsid w:val="00F86AA8"/>
    <w:rsid w:val="00F870FD"/>
    <w:rsid w:val="00F871D1"/>
    <w:rsid w:val="00F8772E"/>
    <w:rsid w:val="00F9300C"/>
    <w:rsid w:val="00F93DB8"/>
    <w:rsid w:val="00F94229"/>
    <w:rsid w:val="00F95878"/>
    <w:rsid w:val="00F96837"/>
    <w:rsid w:val="00FA0766"/>
    <w:rsid w:val="00FA65C1"/>
    <w:rsid w:val="00FA69E9"/>
    <w:rsid w:val="00FA7196"/>
    <w:rsid w:val="00FB5165"/>
    <w:rsid w:val="00FB68E4"/>
    <w:rsid w:val="00FC03A2"/>
    <w:rsid w:val="00FC0B5B"/>
    <w:rsid w:val="00FC1B3B"/>
    <w:rsid w:val="00FC2CAF"/>
    <w:rsid w:val="00FC55F1"/>
    <w:rsid w:val="00FC5DD1"/>
    <w:rsid w:val="00FC7F86"/>
    <w:rsid w:val="00FD0000"/>
    <w:rsid w:val="00FD0B2F"/>
    <w:rsid w:val="00FD0BCC"/>
    <w:rsid w:val="00FD0D2C"/>
    <w:rsid w:val="00FD18F5"/>
    <w:rsid w:val="00FD44E8"/>
    <w:rsid w:val="00FD58DA"/>
    <w:rsid w:val="00FD6590"/>
    <w:rsid w:val="00FD6C75"/>
    <w:rsid w:val="00FD7200"/>
    <w:rsid w:val="00FD7D07"/>
    <w:rsid w:val="00FE1872"/>
    <w:rsid w:val="00FE425F"/>
    <w:rsid w:val="00FE5029"/>
    <w:rsid w:val="00FE5F30"/>
    <w:rsid w:val="00FE6000"/>
    <w:rsid w:val="00FE69FF"/>
    <w:rsid w:val="00FE6E0B"/>
    <w:rsid w:val="00FE73FA"/>
    <w:rsid w:val="00FF1A03"/>
    <w:rsid w:val="00FF2544"/>
    <w:rsid w:val="00FF4973"/>
    <w:rsid w:val="00FF5046"/>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0BC87B"/>
  <w15:chartTrackingRefBased/>
  <w15:docId w15:val="{0624EBF5-0063-467D-B627-145F2942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F82"/>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uiPriority w:val="99"/>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uiPriority w:val="99"/>
    <w:rsid w:val="004007C6"/>
    <w:rPr>
      <w:rFonts w:ascii="Verdana" w:hAnsi="Verdana"/>
      <w:sz w:val="20"/>
      <w:szCs w:val="20"/>
    </w:rPr>
  </w:style>
  <w:style w:type="character" w:customStyle="1" w:styleId="TextocomentarioCar">
    <w:name w:val="Texto comentario Car"/>
    <w:link w:val="Textocomentario"/>
    <w:uiPriority w:val="99"/>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aliases w:val="Puesto,Título1"/>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aliases w:val="Puesto Car1,Título1 Car"/>
    <w:link w:val="Ttulo"/>
    <w:locked/>
    <w:rsid w:val="004007C6"/>
    <w:rPr>
      <w:rFonts w:ascii="Cambria" w:hAnsi="Cambria"/>
      <w:b/>
      <w:bCs/>
      <w:kern w:val="28"/>
      <w:sz w:val="32"/>
      <w:szCs w:val="32"/>
      <w:lang w:val="es-ES" w:eastAsia="es-ES" w:bidi="ar-SA"/>
    </w:rPr>
  </w:style>
  <w:style w:type="paragraph" w:customStyle="1" w:styleId="Prrafodelista13">
    <w:name w:val="Párrafo de lista13"/>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uiPriority w:val="99"/>
    <w:rsid w:val="00CB6D24"/>
    <w:rPr>
      <w:sz w:val="16"/>
      <w:szCs w:val="16"/>
    </w:rPr>
  </w:style>
  <w:style w:type="paragraph" w:styleId="Revisin">
    <w:name w:val="Revision"/>
    <w:hidden/>
    <w:uiPriority w:val="99"/>
    <w:semiHidden/>
    <w:rsid w:val="00CB6D24"/>
    <w:rPr>
      <w:sz w:val="24"/>
      <w:szCs w:val="24"/>
      <w:lang w:val="es-ES" w:eastAsia="es-ES"/>
    </w:rPr>
  </w:style>
  <w:style w:type="paragraph" w:customStyle="1" w:styleId="Default">
    <w:name w:val="Default"/>
    <w:rsid w:val="00334DF9"/>
    <w:pPr>
      <w:autoSpaceDE w:val="0"/>
      <w:autoSpaceDN w:val="0"/>
      <w:adjustRightInd w:val="0"/>
    </w:pPr>
    <w:rPr>
      <w:rFonts w:ascii="Arial" w:hAnsi="Arial" w:cs="Arial"/>
      <w:color w:val="000000"/>
      <w:sz w:val="24"/>
      <w:szCs w:val="24"/>
    </w:rPr>
  </w:style>
  <w:style w:type="paragraph" w:customStyle="1" w:styleId="Prrafodelista11">
    <w:name w:val="Párrafo de lista11"/>
    <w:basedOn w:val="Normal"/>
    <w:rsid w:val="00334DF9"/>
    <w:pPr>
      <w:ind w:left="720"/>
    </w:pPr>
    <w:rPr>
      <w:rFonts w:ascii="Verdana" w:hAnsi="Verdana" w:cs="Arial"/>
      <w:sz w:val="22"/>
      <w:szCs w:val="20"/>
    </w:rPr>
  </w:style>
  <w:style w:type="paragraph" w:customStyle="1" w:styleId="Prrafodelista12">
    <w:name w:val="Párrafo de lista12"/>
    <w:basedOn w:val="Normal"/>
    <w:rsid w:val="00334DF9"/>
    <w:pPr>
      <w:ind w:left="720"/>
    </w:pPr>
    <w:rPr>
      <w:rFonts w:ascii="Verdana" w:hAnsi="Verdana" w:cs="Arial"/>
      <w:sz w:val="22"/>
      <w:szCs w:val="20"/>
    </w:rPr>
  </w:style>
  <w:style w:type="character" w:customStyle="1" w:styleId="PuestoCar">
    <w:name w:val="Puesto Car"/>
    <w:uiPriority w:val="10"/>
    <w:rsid w:val="00E96D77"/>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09EF-AA3E-4225-A2D7-BF07FDD9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TotalTime>
  <Pages>2</Pages>
  <Words>531</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dc:description/>
  <cp:lastModifiedBy>UCG1</cp:lastModifiedBy>
  <cp:revision>3</cp:revision>
  <cp:lastPrinted>2025-03-21T19:41:00Z</cp:lastPrinted>
  <dcterms:created xsi:type="dcterms:W3CDTF">2025-03-21T19:42:00Z</dcterms:created>
  <dcterms:modified xsi:type="dcterms:W3CDTF">2025-03-21T19:42:00Z</dcterms:modified>
</cp:coreProperties>
</file>